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5EF67A" w14:textId="1D37564E" w:rsidR="00AF78EE" w:rsidRDefault="00C66BB4" w:rsidP="008A551C">
      <w:pPr>
        <w:spacing w:line="360" w:lineRule="auto"/>
      </w:pPr>
      <w:r>
        <w:rPr>
          <w:b/>
          <w:bCs/>
          <w:sz w:val="28"/>
          <w:szCs w:val="28"/>
        </w:rPr>
        <w:t xml:space="preserve">AMKmotion auf der SPS: </w:t>
      </w:r>
      <w:r w:rsidR="00B66E9D">
        <w:rPr>
          <w:b/>
          <w:bCs/>
          <w:sz w:val="28"/>
          <w:szCs w:val="28"/>
        </w:rPr>
        <w:t>Kosteneffiziente Antriebssysteme</w:t>
      </w:r>
    </w:p>
    <w:p w14:paraId="7264934D" w14:textId="47497080" w:rsidR="004315B7" w:rsidRPr="004315B7" w:rsidRDefault="00C66BB4" w:rsidP="004315B7">
      <w:pPr>
        <w:spacing w:line="360" w:lineRule="auto"/>
        <w:rPr>
          <w:b/>
          <w:bCs/>
        </w:rPr>
      </w:pPr>
      <w:r w:rsidRPr="00C66BB4">
        <w:rPr>
          <w:b/>
          <w:bCs/>
        </w:rPr>
        <w:t>Die SPS 202</w:t>
      </w:r>
      <w:r>
        <w:rPr>
          <w:b/>
          <w:bCs/>
        </w:rPr>
        <w:t>4</w:t>
      </w:r>
      <w:r w:rsidRPr="00C66BB4">
        <w:rPr>
          <w:b/>
          <w:bCs/>
        </w:rPr>
        <w:t xml:space="preserve"> (1</w:t>
      </w:r>
      <w:r>
        <w:rPr>
          <w:b/>
          <w:bCs/>
        </w:rPr>
        <w:t>2</w:t>
      </w:r>
      <w:r w:rsidRPr="00C66BB4">
        <w:rPr>
          <w:b/>
          <w:bCs/>
        </w:rPr>
        <w:t>. bis 1</w:t>
      </w:r>
      <w:r>
        <w:rPr>
          <w:b/>
          <w:bCs/>
        </w:rPr>
        <w:t>4</w:t>
      </w:r>
      <w:r w:rsidRPr="00C66BB4">
        <w:rPr>
          <w:b/>
          <w:bCs/>
        </w:rPr>
        <w:t xml:space="preserve">. November, Nürnberg) ist der Treffpunkt für die Automatisierungsbranche. Mittendrin: AMKmotion. </w:t>
      </w:r>
      <w:r w:rsidR="00B66E9D">
        <w:rPr>
          <w:b/>
          <w:bCs/>
        </w:rPr>
        <w:t>Der</w:t>
      </w:r>
      <w:r>
        <w:rPr>
          <w:b/>
          <w:bCs/>
        </w:rPr>
        <w:t xml:space="preserve"> </w:t>
      </w:r>
      <w:r w:rsidRPr="00C66BB4">
        <w:rPr>
          <w:b/>
          <w:bCs/>
        </w:rPr>
        <w:t>Entwickler</w:t>
      </w:r>
      <w:r w:rsidR="00B66E9D">
        <w:rPr>
          <w:b/>
          <w:bCs/>
        </w:rPr>
        <w:t xml:space="preserve"> </w:t>
      </w:r>
      <w:r w:rsidRPr="00C66BB4">
        <w:rPr>
          <w:b/>
          <w:bCs/>
        </w:rPr>
        <w:t xml:space="preserve">und Hersteller elektrischer Antriebssysteme </w:t>
      </w:r>
      <w:r w:rsidR="00B66E9D">
        <w:rPr>
          <w:b/>
          <w:bCs/>
        </w:rPr>
        <w:t xml:space="preserve">nimmt sich in </w:t>
      </w:r>
      <w:r>
        <w:rPr>
          <w:b/>
          <w:bCs/>
        </w:rPr>
        <w:t xml:space="preserve">diesem Jahr </w:t>
      </w:r>
      <w:r w:rsidR="00B66E9D">
        <w:rPr>
          <w:b/>
          <w:bCs/>
        </w:rPr>
        <w:t xml:space="preserve">dem </w:t>
      </w:r>
      <w:r w:rsidR="003C7244">
        <w:rPr>
          <w:b/>
          <w:bCs/>
        </w:rPr>
        <w:t>Thema</w:t>
      </w:r>
      <w:r w:rsidR="00B66E9D">
        <w:rPr>
          <w:b/>
          <w:bCs/>
        </w:rPr>
        <w:t xml:space="preserve"> Total </w:t>
      </w:r>
      <w:proofErr w:type="spellStart"/>
      <w:r w:rsidR="00B66E9D">
        <w:rPr>
          <w:b/>
          <w:bCs/>
        </w:rPr>
        <w:t>Cost</w:t>
      </w:r>
      <w:proofErr w:type="spellEnd"/>
      <w:r w:rsidR="00B66E9D">
        <w:rPr>
          <w:b/>
          <w:bCs/>
        </w:rPr>
        <w:t xml:space="preserve"> </w:t>
      </w:r>
      <w:proofErr w:type="spellStart"/>
      <w:r w:rsidR="00B66E9D">
        <w:rPr>
          <w:b/>
          <w:bCs/>
        </w:rPr>
        <w:t>of</w:t>
      </w:r>
      <w:proofErr w:type="spellEnd"/>
      <w:r w:rsidR="00B66E9D">
        <w:rPr>
          <w:b/>
          <w:bCs/>
        </w:rPr>
        <w:t xml:space="preserve"> Ownership an</w:t>
      </w:r>
      <w:r>
        <w:rPr>
          <w:b/>
          <w:bCs/>
        </w:rPr>
        <w:t xml:space="preserve">. Besucher können </w:t>
      </w:r>
      <w:r w:rsidR="00B66E9D">
        <w:rPr>
          <w:b/>
          <w:bCs/>
        </w:rPr>
        <w:t>an</w:t>
      </w:r>
      <w:r w:rsidR="00B66E9D" w:rsidRPr="00B66E9D">
        <w:t xml:space="preserve"> </w:t>
      </w:r>
      <w:r w:rsidR="00B66E9D" w:rsidRPr="00B66E9D">
        <w:rPr>
          <w:b/>
          <w:bCs/>
        </w:rPr>
        <w:t>Stand 210 in Halle 4</w:t>
      </w:r>
      <w:r>
        <w:rPr>
          <w:b/>
          <w:bCs/>
        </w:rPr>
        <w:t xml:space="preserve"> </w:t>
      </w:r>
      <w:r w:rsidR="00A54218">
        <w:rPr>
          <w:b/>
          <w:bCs/>
        </w:rPr>
        <w:t xml:space="preserve">innovative </w:t>
      </w:r>
      <w:r w:rsidR="00B66E9D">
        <w:rPr>
          <w:b/>
          <w:bCs/>
        </w:rPr>
        <w:t>Lösungen entdecken, die ihnen dabei helfen</w:t>
      </w:r>
      <w:r w:rsidR="005E7D51">
        <w:rPr>
          <w:b/>
          <w:bCs/>
        </w:rPr>
        <w:t>,</w:t>
      </w:r>
      <w:r w:rsidR="00B66E9D">
        <w:rPr>
          <w:b/>
          <w:bCs/>
        </w:rPr>
        <w:t xml:space="preserve"> die Gesamtbetriebskosten ihrer Anlagen zu senken. </w:t>
      </w:r>
    </w:p>
    <w:p w14:paraId="519DFFB0" w14:textId="50D5808F" w:rsidR="00B66E9D" w:rsidRDefault="00B66E9D" w:rsidP="00F91D07">
      <w:pPr>
        <w:spacing w:line="360" w:lineRule="auto"/>
      </w:pPr>
      <w:r w:rsidRPr="00B66E9D">
        <w:t xml:space="preserve">AMKmotion kombiniert Innovation mit Tradition und setzt darauf, bewährte Technik stetig zu überarbeiten und weiterzuentwickeln. Anwender profitieren </w:t>
      </w:r>
      <w:r>
        <w:t xml:space="preserve">so </w:t>
      </w:r>
      <w:r w:rsidRPr="00B66E9D">
        <w:t>von Kompatibilität</w:t>
      </w:r>
      <w:r>
        <w:t xml:space="preserve"> und </w:t>
      </w:r>
      <w:r w:rsidRPr="00B66E9D">
        <w:t xml:space="preserve">langen Nutzungszeiten </w:t>
      </w:r>
      <w:r w:rsidR="00447EF5">
        <w:t>der</w:t>
      </w:r>
      <w:r w:rsidRPr="00B66E9D">
        <w:t xml:space="preserve"> Steuerungen, </w:t>
      </w:r>
      <w:r w:rsidR="00447EF5">
        <w:t>Antriebe</w:t>
      </w:r>
      <w:r w:rsidR="008F064F">
        <w:t xml:space="preserve"> und </w:t>
      </w:r>
      <w:r w:rsidRPr="00B66E9D">
        <w:t>Motoren sowie von geringeren Kosten</w:t>
      </w:r>
      <w:r>
        <w:t xml:space="preserve"> – ohne auf aktuelle Technik verzichten zu müssen.</w:t>
      </w:r>
    </w:p>
    <w:p w14:paraId="4C61C50A" w14:textId="0DA65852" w:rsidR="00774755" w:rsidRDefault="003C7244" w:rsidP="00F91D07">
      <w:pPr>
        <w:spacing w:line="360" w:lineRule="auto"/>
      </w:pPr>
      <w:r>
        <w:t>„</w:t>
      </w:r>
      <w:r w:rsidR="00B66E9D">
        <w:t>Wir bauen</w:t>
      </w:r>
      <w:r w:rsidR="005E7D51">
        <w:t>,</w:t>
      </w:r>
      <w:r>
        <w:t xml:space="preserve"> wo es möglich ist</w:t>
      </w:r>
      <w:r w:rsidR="005E7D51">
        <w:t>,</w:t>
      </w:r>
      <w:r w:rsidR="00B66E9D">
        <w:t xml:space="preserve"> auf bewährte Technologie auf</w:t>
      </w:r>
      <w:r>
        <w:t xml:space="preserve">, entwickeln sie weiter und bringen </w:t>
      </w:r>
      <w:r w:rsidR="005E7D51">
        <w:t>s</w:t>
      </w:r>
      <w:r>
        <w:t xml:space="preserve">ie auf den aktuellen Stand der Technik“, erklärt </w:t>
      </w:r>
      <w:r w:rsidRPr="003C7244">
        <w:t xml:space="preserve">Alexander Hipp, </w:t>
      </w:r>
      <w:proofErr w:type="spellStart"/>
      <w:r w:rsidRPr="003C7244">
        <w:t>Director</w:t>
      </w:r>
      <w:proofErr w:type="spellEnd"/>
      <w:r w:rsidRPr="003C7244">
        <w:t xml:space="preserve"> Sales &amp; Customer Solution Center bei AMKmotion</w:t>
      </w:r>
      <w:r>
        <w:t>.</w:t>
      </w:r>
      <w:r w:rsidRPr="003C7244">
        <w:t xml:space="preserve"> </w:t>
      </w:r>
      <w:r>
        <w:t xml:space="preserve">„Die </w:t>
      </w:r>
      <w:r w:rsidRPr="003C7244">
        <w:t xml:space="preserve">Überarbeitung bewährter Komponenten plus die Weiterentwicklung der Geräte führt </w:t>
      </w:r>
      <w:r>
        <w:t>zu großen</w:t>
      </w:r>
      <w:r w:rsidRPr="003C7244">
        <w:t xml:space="preserve"> Kostenersparnis</w:t>
      </w:r>
      <w:r>
        <w:t xml:space="preserve">sen und der Anwender profitiert zudem von </w:t>
      </w:r>
      <w:r w:rsidR="00B66E9D">
        <w:t>Flexibilität</w:t>
      </w:r>
      <w:r>
        <w:t xml:space="preserve"> und</w:t>
      </w:r>
      <w:r w:rsidR="00B66E9D">
        <w:t xml:space="preserve"> Modularität im Gesamtsystem.</w:t>
      </w:r>
      <w:r>
        <w:t xml:space="preserve">“ </w:t>
      </w:r>
    </w:p>
    <w:p w14:paraId="408ED281" w14:textId="6D261D7A" w:rsidR="004315B7" w:rsidRDefault="003C7244" w:rsidP="00F91D07">
      <w:pPr>
        <w:spacing w:line="360" w:lineRule="auto"/>
      </w:pPr>
      <w:r>
        <w:t xml:space="preserve">In Nürnberg zeigt der Antriebsspezialist </w:t>
      </w:r>
      <w:r w:rsidRPr="003C7244">
        <w:t xml:space="preserve">kompatible </w:t>
      </w:r>
      <w:r>
        <w:t>N</w:t>
      </w:r>
      <w:r w:rsidRPr="003C7244">
        <w:t>eugeräte</w:t>
      </w:r>
      <w:r>
        <w:t xml:space="preserve"> </w:t>
      </w:r>
      <w:r w:rsidR="005E7D51">
        <w:t xml:space="preserve">sowie </w:t>
      </w:r>
      <w:r>
        <w:t>Weiterentwicklungen</w:t>
      </w:r>
      <w:r w:rsidR="005E7D51" w:rsidRPr="005E7D51">
        <w:t xml:space="preserve"> </w:t>
      </w:r>
      <w:r w:rsidR="005E7D51">
        <w:t>bestehender Antriebstechnik</w:t>
      </w:r>
      <w:r w:rsidR="006D434D">
        <w:t>,</w:t>
      </w:r>
      <w:r w:rsidR="00774755">
        <w:t xml:space="preserve"> beispielsweise</w:t>
      </w:r>
      <w:r w:rsidR="000F5EA7">
        <w:t xml:space="preserve"> seinen brandneuen </w:t>
      </w:r>
      <w:proofErr w:type="spellStart"/>
      <w:r w:rsidR="00774755" w:rsidRPr="00774755">
        <w:t>ihD</w:t>
      </w:r>
      <w:proofErr w:type="spellEnd"/>
      <w:r w:rsidR="006D434D">
        <w:t>.</w:t>
      </w:r>
      <w:r w:rsidR="00774755">
        <w:t xml:space="preserve"> </w:t>
      </w:r>
      <w:r w:rsidR="006D434D">
        <w:t>Der</w:t>
      </w:r>
      <w:r w:rsidR="00774755">
        <w:t xml:space="preserve"> </w:t>
      </w:r>
      <w:r w:rsidR="006E1674">
        <w:t xml:space="preserve">dezentrale </w:t>
      </w:r>
      <w:proofErr w:type="spellStart"/>
      <w:r w:rsidR="006E1674">
        <w:t>Servowechselrichter</w:t>
      </w:r>
      <w:proofErr w:type="spellEnd"/>
      <w:r w:rsidR="006E1674">
        <w:t xml:space="preserve"> mit </w:t>
      </w:r>
      <w:proofErr w:type="spellStart"/>
      <w:r w:rsidR="00774755">
        <w:t>Einkabelverdrahtung</w:t>
      </w:r>
      <w:proofErr w:type="spellEnd"/>
      <w:r w:rsidR="00774755">
        <w:t xml:space="preserve"> in Daisy</w:t>
      </w:r>
      <w:r w:rsidR="005E7D51">
        <w:t>-</w:t>
      </w:r>
      <w:r w:rsidR="00774755">
        <w:t>Chain-Technik</w:t>
      </w:r>
      <w:r w:rsidR="00774755" w:rsidRPr="00774755">
        <w:t xml:space="preserve"> </w:t>
      </w:r>
      <w:r w:rsidR="006D434D">
        <w:t xml:space="preserve">überträgt </w:t>
      </w:r>
      <w:r w:rsidR="00774755" w:rsidRPr="00774755">
        <w:t xml:space="preserve">Leistung, STO (Safe Torque Off), 24 Volt und die Kommunikation </w:t>
      </w:r>
      <w:r w:rsidR="006D434D">
        <w:t>in einer einzigen Leitung</w:t>
      </w:r>
      <w:r w:rsidR="00774755" w:rsidRPr="00774755">
        <w:t xml:space="preserve">. Im Vergleich zu einem zentralen Antriebskonzept reduzieren sich so die Kosten für die Verkabelung um bis zu 70 Prozent. </w:t>
      </w:r>
      <w:r w:rsidR="00774755">
        <w:t>AMKmotion hat zudem</w:t>
      </w:r>
      <w:r w:rsidR="00774755" w:rsidRPr="00774755">
        <w:t xml:space="preserve"> die Regelelektronik auf dem Servomotor integriert, </w:t>
      </w:r>
      <w:r w:rsidR="00774755">
        <w:t>wodurch sich</w:t>
      </w:r>
      <w:r w:rsidR="00774755" w:rsidRPr="00774755">
        <w:t xml:space="preserve"> der Verkabelungsaufwand beim ihD</w:t>
      </w:r>
      <w:r w:rsidR="00A54218">
        <w:t>-DT5</w:t>
      </w:r>
      <w:r w:rsidR="00774755" w:rsidRPr="00774755">
        <w:t xml:space="preserve"> </w:t>
      </w:r>
      <w:r w:rsidR="006D434D">
        <w:t>weiter verringert</w:t>
      </w:r>
      <w:r w:rsidR="00774755">
        <w:t>, was ebenfalls zur Kosteneinsparung beiträgt. Das Gerät besitzt</w:t>
      </w:r>
      <w:r w:rsidR="00774755" w:rsidRPr="00774755">
        <w:t xml:space="preserve"> ein robustes, EMV-verträgliches Aluminiumgehäuse</w:t>
      </w:r>
      <w:r w:rsidR="004D7AF6">
        <w:t>,</w:t>
      </w:r>
      <w:r w:rsidR="00774755" w:rsidRPr="00774755">
        <w:t xml:space="preserve"> ist in der Schutzart IP65 ausgeführt</w:t>
      </w:r>
      <w:r w:rsidR="004D7AF6">
        <w:t xml:space="preserve"> und erlaubt eine dreifache </w:t>
      </w:r>
      <w:r w:rsidR="004D7AF6" w:rsidRPr="000D5640">
        <w:t>Überlast</w:t>
      </w:r>
      <w:r w:rsidR="004D7AF6">
        <w:t xml:space="preserve"> für eine Sekunde</w:t>
      </w:r>
      <w:r w:rsidR="00774755" w:rsidRPr="00774755">
        <w:t xml:space="preserve">. </w:t>
      </w:r>
    </w:p>
    <w:p w14:paraId="57D4D571" w14:textId="68F77F76" w:rsidR="00AB0302" w:rsidRDefault="00AB0302" w:rsidP="00F91D07">
      <w:pPr>
        <w:spacing w:line="360" w:lineRule="auto"/>
      </w:pPr>
      <w:r>
        <w:t>Ebenfalls in Nürnberg zu</w:t>
      </w:r>
      <w:r w:rsidR="00B515E2">
        <w:t xml:space="preserve"> </w:t>
      </w:r>
      <w:r>
        <w:t xml:space="preserve">sehen: </w:t>
      </w:r>
      <w:r w:rsidRPr="00AB0302">
        <w:t>di</w:t>
      </w:r>
      <w:r w:rsidRPr="00F15DA5">
        <w:t>e dezentrale Einspeisung mit integriertem Motion Controller</w:t>
      </w:r>
      <w:r w:rsidRPr="00AB0302">
        <w:t xml:space="preserve"> </w:t>
      </w:r>
      <w:proofErr w:type="spellStart"/>
      <w:r w:rsidRPr="00AB0302">
        <w:t>ihP</w:t>
      </w:r>
      <w:proofErr w:type="spellEnd"/>
      <w:r w:rsidRPr="00AB0302">
        <w:t>.</w:t>
      </w:r>
      <w:r>
        <w:t xml:space="preserve"> Beim Nachfolger des bewährten </w:t>
      </w:r>
      <w:proofErr w:type="spellStart"/>
      <w:r>
        <w:t>iSA</w:t>
      </w:r>
      <w:proofErr w:type="spellEnd"/>
      <w:r>
        <w:t xml:space="preserve"> </w:t>
      </w:r>
      <w:r w:rsidR="00C26B5D">
        <w:t>spendiert</w:t>
      </w:r>
      <w:r>
        <w:t xml:space="preserve"> </w:t>
      </w:r>
      <w:r w:rsidR="00C26B5D">
        <w:t xml:space="preserve">AMKmotion nicht nur eine Leistungssteigerung auf acht Kilowatt Dauerlast, </w:t>
      </w:r>
      <w:r w:rsidR="00C26B5D">
        <w:lastRenderedPageBreak/>
        <w:t xml:space="preserve">sondern vereinfacht auch die Handhabung: </w:t>
      </w:r>
      <w:r>
        <w:t>Energie- und Datenleitung</w:t>
      </w:r>
      <w:r w:rsidR="00C26B5D">
        <w:t xml:space="preserve"> laufen beim </w:t>
      </w:r>
      <w:proofErr w:type="spellStart"/>
      <w:r w:rsidR="00C26B5D">
        <w:t>ihP</w:t>
      </w:r>
      <w:proofErr w:type="spellEnd"/>
      <w:r>
        <w:t xml:space="preserve"> in einem Hybridstecker zusammen</w:t>
      </w:r>
      <w:r w:rsidR="00C26B5D">
        <w:t>. Damit l</w:t>
      </w:r>
      <w:r w:rsidR="0018734A">
        <w:t>assen sich nachfolgende Antriebe</w:t>
      </w:r>
      <w:r w:rsidR="00C26B5D">
        <w:t xml:space="preserve"> schnell und einfach per Plug-</w:t>
      </w:r>
      <w:r w:rsidR="00B515E2">
        <w:t>and</w:t>
      </w:r>
      <w:r w:rsidR="00C26B5D">
        <w:t xml:space="preserve">-Play installieren, es ist kein Fachpersonal mehr notwendig. </w:t>
      </w:r>
    </w:p>
    <w:p w14:paraId="07162D6A" w14:textId="50695CE9" w:rsidR="00894293" w:rsidRDefault="00925761" w:rsidP="00F91D07">
      <w:pPr>
        <w:spacing w:line="360" w:lineRule="auto"/>
      </w:pPr>
      <w:r>
        <w:t xml:space="preserve">Besucher </w:t>
      </w:r>
      <w:r w:rsidR="000D5640">
        <w:t>erleben</w:t>
      </w:r>
      <w:r>
        <w:t xml:space="preserve"> </w:t>
      </w:r>
      <w:proofErr w:type="spellStart"/>
      <w:r>
        <w:t>ihD</w:t>
      </w:r>
      <w:proofErr w:type="spellEnd"/>
      <w:r>
        <w:t xml:space="preserve"> und </w:t>
      </w:r>
      <w:proofErr w:type="spellStart"/>
      <w:r>
        <w:t>ihP</w:t>
      </w:r>
      <w:proofErr w:type="spellEnd"/>
      <w:r>
        <w:t xml:space="preserve"> am Messestand voll in Action: </w:t>
      </w:r>
      <w:r w:rsidRPr="00925761">
        <w:t>Eine mannshohe</w:t>
      </w:r>
      <w:r>
        <w:t xml:space="preserve"> elektrische</w:t>
      </w:r>
      <w:r w:rsidRPr="00925761">
        <w:t xml:space="preserve"> Kugelbahn </w:t>
      </w:r>
      <w:r>
        <w:t xml:space="preserve">veranschaulicht, was die neuen Komponenten </w:t>
      </w:r>
      <w:r w:rsidRPr="000D5640">
        <w:t>können</w:t>
      </w:r>
      <w:r>
        <w:t xml:space="preserve"> und wie</w:t>
      </w:r>
      <w:r w:rsidR="00894293">
        <w:t xml:space="preserve"> </w:t>
      </w:r>
      <w:r w:rsidR="00B515E2">
        <w:t xml:space="preserve">sie </w:t>
      </w:r>
      <w:r w:rsidR="00894293">
        <w:t>nahtlos ineinandergreifen</w:t>
      </w:r>
      <w:r>
        <w:t xml:space="preserve"> – ganz ohne Schaltschrank. </w:t>
      </w:r>
    </w:p>
    <w:p w14:paraId="7BA4E480" w14:textId="26763C29" w:rsidR="00894293" w:rsidRPr="00894293" w:rsidRDefault="00894293" w:rsidP="00F91D07">
      <w:pPr>
        <w:spacing w:line="360" w:lineRule="auto"/>
        <w:rPr>
          <w:b/>
          <w:bCs/>
        </w:rPr>
      </w:pPr>
      <w:r w:rsidRPr="00894293">
        <w:rPr>
          <w:b/>
          <w:bCs/>
        </w:rPr>
        <w:t>Synchron-Servomotor mit hoher Leistungsdichte</w:t>
      </w:r>
    </w:p>
    <w:p w14:paraId="25AA452B" w14:textId="1FFFBB8F" w:rsidR="00F91D07" w:rsidRDefault="00C26B5D" w:rsidP="00F91D07">
      <w:pPr>
        <w:spacing w:line="360" w:lineRule="auto"/>
      </w:pPr>
      <w:r>
        <w:t xml:space="preserve">Mit dem </w:t>
      </w:r>
      <w:r w:rsidRPr="00C26B5D">
        <w:t>LD</w:t>
      </w:r>
      <w:r>
        <w:t xml:space="preserve"> stellt AMKmotion ein weiteres Highlight vor. </w:t>
      </w:r>
      <w:r w:rsidR="00CB6B30">
        <w:t xml:space="preserve">Der </w:t>
      </w:r>
      <w:r w:rsidR="00CB6B30" w:rsidRPr="00CB6B30">
        <w:t xml:space="preserve">Synchron-Servomotor </w:t>
      </w:r>
      <w:r w:rsidR="00CB6B30">
        <w:t xml:space="preserve">bietet eine hohe Leistungsdichte und einen </w:t>
      </w:r>
      <w:r w:rsidR="00233C49">
        <w:t xml:space="preserve">hohen </w:t>
      </w:r>
      <w:r w:rsidR="00CB6B30">
        <w:t xml:space="preserve">Wirkungsgrad. </w:t>
      </w:r>
      <w:r w:rsidR="00CB6B30" w:rsidRPr="00CB6B30">
        <w:t xml:space="preserve">Dank seines geringen Trägheitsmoments beschleunigt der LD sehr schnell und steigert so die Produktivität der Maschine. </w:t>
      </w:r>
      <w:r w:rsidR="00483F06" w:rsidRPr="00483F06">
        <w:t xml:space="preserve">Zudem </w:t>
      </w:r>
      <w:r w:rsidR="00C336FB">
        <w:t>überzeugt er</w:t>
      </w:r>
      <w:r w:rsidR="00251DEA">
        <w:t xml:space="preserve"> durch</w:t>
      </w:r>
      <w:r w:rsidR="00483F06" w:rsidRPr="00483F06">
        <w:t xml:space="preserve"> eine höhere Robustheit und ein </w:t>
      </w:r>
      <w:r w:rsidR="00F15DA5">
        <w:t>e</w:t>
      </w:r>
      <w:r w:rsidR="00483F06" w:rsidRPr="00483F06">
        <w:t>nergieeffizienteres Verhalten.</w:t>
      </w:r>
      <w:r w:rsidR="00483F06">
        <w:t xml:space="preserve"> </w:t>
      </w:r>
      <w:r w:rsidR="00CB6B30" w:rsidRPr="00CB6B30">
        <w:t>Der langlebige Antrieb eignet sich damit besonders für die hochdynamische zyklische Positionierung geringer Massen</w:t>
      </w:r>
      <w:r w:rsidR="00CB6B30">
        <w:t>.</w:t>
      </w:r>
      <w:r w:rsidR="00CB6B30" w:rsidRPr="00CB6B30">
        <w:t xml:space="preserve"> Seine Permanent-Magnetbremsen arbeiten spiel- und abriebfrei, was </w:t>
      </w:r>
      <w:r w:rsidR="00CB6B30">
        <w:t>seine Lebensdauer erhöht.</w:t>
      </w:r>
      <w:r w:rsidR="00CB6B30" w:rsidRPr="00CB6B30">
        <w:t xml:space="preserve"> </w:t>
      </w:r>
      <w:r w:rsidR="00CB6B30">
        <w:t>Der LD ist in den Flanschgrößen  70, 100</w:t>
      </w:r>
      <w:r w:rsidR="00AF2D7A">
        <w:t>, 142</w:t>
      </w:r>
      <w:r w:rsidR="00CB6B30">
        <w:t xml:space="preserve"> sowie 1</w:t>
      </w:r>
      <w:r w:rsidR="00AF2D7A">
        <w:t>90</w:t>
      </w:r>
      <w:r w:rsidR="00CB6B30">
        <w:t xml:space="preserve"> Millimeter verfügbar</w:t>
      </w:r>
      <w:r>
        <w:t xml:space="preserve">. </w:t>
      </w:r>
    </w:p>
    <w:p w14:paraId="2603082E" w14:textId="701FB370" w:rsidR="00894293" w:rsidRPr="00894293" w:rsidRDefault="00894293" w:rsidP="00F91D07">
      <w:pPr>
        <w:spacing w:line="360" w:lineRule="auto"/>
        <w:rPr>
          <w:b/>
          <w:bCs/>
        </w:rPr>
      </w:pPr>
      <w:r w:rsidRPr="00894293">
        <w:rPr>
          <w:b/>
          <w:bCs/>
        </w:rPr>
        <w:t>Engineering</w:t>
      </w:r>
      <w:r w:rsidR="005E7D51">
        <w:rPr>
          <w:b/>
          <w:bCs/>
        </w:rPr>
        <w:t>-</w:t>
      </w:r>
      <w:r w:rsidRPr="00894293">
        <w:rPr>
          <w:b/>
          <w:bCs/>
        </w:rPr>
        <w:t>Tool erleichtert und beschleunigt die Arbeit</w:t>
      </w:r>
    </w:p>
    <w:p w14:paraId="302D490B" w14:textId="4AE20581" w:rsidR="00CB6B30" w:rsidRDefault="00CC5392" w:rsidP="00F91D07">
      <w:pPr>
        <w:spacing w:line="360" w:lineRule="auto"/>
      </w:pPr>
      <w:r>
        <w:t xml:space="preserve">AIPEX 5 rundet </w:t>
      </w:r>
      <w:r w:rsidR="006D434D">
        <w:t>die</w:t>
      </w:r>
      <w:r>
        <w:t xml:space="preserve"> AMKmotion</w:t>
      </w:r>
      <w:r w:rsidR="006D434D">
        <w:t>-Highlights</w:t>
      </w:r>
      <w:r>
        <w:t xml:space="preserve"> für die SPS ab</w:t>
      </w:r>
      <w:r w:rsidR="00894293">
        <w:t xml:space="preserve">. Das </w:t>
      </w:r>
      <w:r w:rsidR="006D434D">
        <w:t xml:space="preserve">weiter optimierte, </w:t>
      </w:r>
      <w:r w:rsidR="00894293" w:rsidRPr="00CC5392">
        <w:t>vollständig web-basierte und plattformneutrale Engineering-Tool</w:t>
      </w:r>
      <w:r>
        <w:t xml:space="preserve"> </w:t>
      </w:r>
      <w:r w:rsidR="00894293" w:rsidRPr="00894293">
        <w:t>bietet zum einen Werkzeuge zur Inbetriebnahme und zum anderen Analyse-Methoden wie</w:t>
      </w:r>
      <w:r w:rsidR="001168FF" w:rsidRPr="001168FF">
        <w:t xml:space="preserve"> </w:t>
      </w:r>
      <w:r w:rsidR="006957B0">
        <w:t>Fast-</w:t>
      </w:r>
      <w:r w:rsidR="001168FF" w:rsidRPr="001168FF">
        <w:t>Fourier-Transformation</w:t>
      </w:r>
      <w:r w:rsidR="00894293" w:rsidRPr="00894293">
        <w:t xml:space="preserve"> </w:t>
      </w:r>
      <w:r w:rsidR="001168FF">
        <w:t>(</w:t>
      </w:r>
      <w:r w:rsidR="00894293" w:rsidRPr="00894293">
        <w:t>FFT</w:t>
      </w:r>
      <w:r w:rsidR="001168FF">
        <w:t>)</w:t>
      </w:r>
      <w:r w:rsidR="00894293" w:rsidRPr="00894293">
        <w:t xml:space="preserve"> und Filtereinstellungen zur automatischen Adaption von mechanischer und elektrischer Strecke.</w:t>
      </w:r>
      <w:r w:rsidR="00894293">
        <w:t xml:space="preserve"> M</w:t>
      </w:r>
      <w:r w:rsidR="00894293" w:rsidRPr="00894293">
        <w:t xml:space="preserve">it dem Tool </w:t>
      </w:r>
      <w:r w:rsidR="000D5640">
        <w:t>lassen sich</w:t>
      </w:r>
      <w:r w:rsidR="00894293" w:rsidRPr="00894293">
        <w:t xml:space="preserve"> Applikationen konfigurieren, parametrieren</w:t>
      </w:r>
      <w:r w:rsidR="00AB5EE9">
        <w:t xml:space="preserve"> </w:t>
      </w:r>
      <w:r w:rsidR="00A55C6C">
        <w:t xml:space="preserve">und </w:t>
      </w:r>
      <w:r w:rsidR="00894293" w:rsidRPr="00894293">
        <w:t>diagnostizieren</w:t>
      </w:r>
      <w:r w:rsidR="00F15DA5">
        <w:t>.</w:t>
      </w:r>
    </w:p>
    <w:p w14:paraId="645881F4" w14:textId="667AA083" w:rsidR="00C66BB4" w:rsidRPr="00C66BB4" w:rsidRDefault="00C66BB4" w:rsidP="008A551C">
      <w:pPr>
        <w:spacing w:line="360" w:lineRule="auto"/>
        <w:rPr>
          <w:b/>
          <w:bCs/>
        </w:rPr>
      </w:pPr>
      <w:r w:rsidRPr="00C66BB4">
        <w:rPr>
          <w:b/>
          <w:bCs/>
        </w:rPr>
        <w:t>AMKmotion auf der SPS: Halle 4, Stand 210</w:t>
      </w:r>
    </w:p>
    <w:p w14:paraId="4951629E" w14:textId="2F10F032" w:rsidR="00661DAB" w:rsidRPr="00BB7263" w:rsidRDefault="00943A0C" w:rsidP="00661DAB">
      <w:pPr>
        <w:spacing w:line="36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3.869</w:t>
      </w:r>
      <w:r w:rsidR="00661DAB" w:rsidRPr="00BB7263">
        <w:rPr>
          <w:i/>
          <w:iCs/>
          <w:sz w:val="20"/>
          <w:szCs w:val="20"/>
        </w:rPr>
        <w:t xml:space="preserve"> Zeichen inkl. Leerzeichen</w:t>
      </w:r>
    </w:p>
    <w:p w14:paraId="5176F2E7" w14:textId="77777777" w:rsidR="00BB7263" w:rsidRDefault="00BB7263" w:rsidP="00661DAB">
      <w:pPr>
        <w:spacing w:line="360" w:lineRule="auto"/>
      </w:pPr>
    </w:p>
    <w:p w14:paraId="69A5C7E8" w14:textId="77777777" w:rsidR="00B66276" w:rsidRPr="00C908EB" w:rsidRDefault="00B66276" w:rsidP="00B66276">
      <w:pPr>
        <w:pStyle w:val="StandardWeb"/>
        <w:spacing w:line="276" w:lineRule="auto"/>
        <w:rPr>
          <w:rFonts w:asciiTheme="minorHAnsi" w:hAnsiTheme="minorHAnsi" w:cstheme="minorHAnsi"/>
          <w:b/>
          <w:i/>
          <w:sz w:val="22"/>
          <w:szCs w:val="22"/>
        </w:rPr>
      </w:pPr>
      <w:r w:rsidRPr="00C908EB">
        <w:rPr>
          <w:rFonts w:asciiTheme="minorHAnsi" w:hAnsiTheme="minorHAnsi" w:cstheme="minorHAnsi"/>
          <w:b/>
          <w:i/>
          <w:sz w:val="22"/>
          <w:szCs w:val="22"/>
        </w:rPr>
        <w:t>Service für Redaktionen</w:t>
      </w:r>
      <w:r>
        <w:rPr>
          <w:rFonts w:asciiTheme="minorHAnsi" w:hAnsiTheme="minorHAnsi" w:cstheme="minorHAnsi"/>
          <w:b/>
          <w:i/>
          <w:sz w:val="22"/>
          <w:szCs w:val="22"/>
        </w:rPr>
        <w:t>:</w:t>
      </w:r>
    </w:p>
    <w:p w14:paraId="17F310AF" w14:textId="00B38B73" w:rsidR="00B66276" w:rsidRPr="00C908EB" w:rsidRDefault="00B66276" w:rsidP="00B66276">
      <w:pPr>
        <w:pStyle w:val="StandardWeb"/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  <w:r w:rsidRPr="00C908EB">
        <w:rPr>
          <w:rFonts w:asciiTheme="minorHAnsi" w:hAnsiTheme="minorHAnsi" w:cstheme="minorHAnsi"/>
          <w:b/>
          <w:i/>
          <w:sz w:val="22"/>
          <w:szCs w:val="22"/>
        </w:rPr>
        <w:t>Meta-Title:</w:t>
      </w:r>
      <w:r w:rsidRPr="00C908EB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925761" w:rsidRPr="00925761">
        <w:rPr>
          <w:rFonts w:asciiTheme="minorHAnsi" w:hAnsiTheme="minorHAnsi" w:cstheme="minorHAnsi"/>
          <w:i/>
          <w:sz w:val="22"/>
          <w:szCs w:val="22"/>
        </w:rPr>
        <w:t>AMKmotion</w:t>
      </w:r>
      <w:r w:rsidR="00E925CB">
        <w:rPr>
          <w:rFonts w:asciiTheme="minorHAnsi" w:hAnsiTheme="minorHAnsi" w:cstheme="minorHAnsi"/>
          <w:i/>
          <w:sz w:val="22"/>
          <w:szCs w:val="22"/>
        </w:rPr>
        <w:t xml:space="preserve"> auf der SPS 2024</w:t>
      </w:r>
      <w:r w:rsidR="00BC7799">
        <w:rPr>
          <w:rFonts w:asciiTheme="minorHAnsi" w:hAnsiTheme="minorHAnsi" w:cstheme="minorHAnsi"/>
          <w:i/>
          <w:sz w:val="22"/>
          <w:szCs w:val="22"/>
        </w:rPr>
        <w:t>: Die TCO im Blick</w:t>
      </w:r>
      <w:r w:rsidR="00925761" w:rsidRPr="00925761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62D3D7A6" w14:textId="380256F6" w:rsidR="00B66276" w:rsidRPr="00B66276" w:rsidRDefault="00B66276" w:rsidP="00B66276">
      <w:pPr>
        <w:pStyle w:val="StandardWeb"/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  <w:r w:rsidRPr="00B66276">
        <w:rPr>
          <w:rFonts w:asciiTheme="minorHAnsi" w:hAnsiTheme="minorHAnsi" w:cstheme="minorHAnsi"/>
          <w:b/>
          <w:i/>
          <w:sz w:val="22"/>
          <w:szCs w:val="22"/>
        </w:rPr>
        <w:lastRenderedPageBreak/>
        <w:t>Meta-Description:</w:t>
      </w:r>
      <w:r w:rsidRPr="00E925CB">
        <w:rPr>
          <w:rFonts w:asciiTheme="minorHAnsi" w:hAnsiTheme="minorHAnsi" w:cstheme="minorHAnsi"/>
          <w:bCs/>
          <w:i/>
          <w:sz w:val="22"/>
          <w:szCs w:val="22"/>
        </w:rPr>
        <w:t xml:space="preserve"> </w:t>
      </w:r>
      <w:r w:rsidR="00E925CB" w:rsidRPr="00E925CB">
        <w:rPr>
          <w:rFonts w:asciiTheme="minorHAnsi" w:hAnsiTheme="minorHAnsi" w:cstheme="minorHAnsi"/>
          <w:bCs/>
          <w:i/>
          <w:sz w:val="22"/>
          <w:szCs w:val="22"/>
        </w:rPr>
        <w:t>Am Stand von</w:t>
      </w:r>
      <w:r w:rsidR="00E925CB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="00925761" w:rsidRPr="00E925CB">
        <w:rPr>
          <w:rFonts w:asciiTheme="minorHAnsi" w:hAnsiTheme="minorHAnsi" w:cstheme="minorHAnsi"/>
          <w:bCs/>
          <w:i/>
          <w:sz w:val="22"/>
          <w:szCs w:val="22"/>
        </w:rPr>
        <w:t>AMKmotion</w:t>
      </w:r>
      <w:r w:rsidR="00925761" w:rsidRPr="00925761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E925CB">
        <w:rPr>
          <w:rFonts w:asciiTheme="minorHAnsi" w:hAnsiTheme="minorHAnsi" w:cstheme="minorHAnsi"/>
          <w:i/>
          <w:sz w:val="22"/>
          <w:szCs w:val="22"/>
        </w:rPr>
        <w:t xml:space="preserve">auf der SPS 2024 </w:t>
      </w:r>
      <w:r w:rsidR="00925761" w:rsidRPr="00925761">
        <w:rPr>
          <w:rFonts w:asciiTheme="minorHAnsi" w:hAnsiTheme="minorHAnsi" w:cstheme="minorHAnsi"/>
          <w:i/>
          <w:sz w:val="22"/>
          <w:szCs w:val="22"/>
        </w:rPr>
        <w:t>dreht sich alles um Antriebstechnik</w:t>
      </w:r>
      <w:r w:rsidR="00BC7799">
        <w:rPr>
          <w:rFonts w:asciiTheme="minorHAnsi" w:hAnsiTheme="minorHAnsi" w:cstheme="minorHAnsi"/>
          <w:i/>
          <w:sz w:val="22"/>
          <w:szCs w:val="22"/>
        </w:rPr>
        <w:t>, die die TCO senkt.</w:t>
      </w:r>
    </w:p>
    <w:p w14:paraId="308C4CD6" w14:textId="4E4375A1" w:rsidR="00B66276" w:rsidRDefault="00B66276" w:rsidP="00B66276">
      <w:pPr>
        <w:autoSpaceDE w:val="0"/>
        <w:autoSpaceDN w:val="0"/>
        <w:adjustRightInd w:val="0"/>
        <w:spacing w:before="240" w:line="276" w:lineRule="auto"/>
        <w:rPr>
          <w:rFonts w:cstheme="minorHAnsi"/>
          <w:i/>
          <w:szCs w:val="24"/>
        </w:rPr>
      </w:pPr>
      <w:proofErr w:type="spellStart"/>
      <w:r w:rsidRPr="00BB7263">
        <w:rPr>
          <w:rFonts w:cstheme="minorHAnsi"/>
          <w:b/>
          <w:i/>
          <w:szCs w:val="24"/>
        </w:rPr>
        <w:t>Social</w:t>
      </w:r>
      <w:proofErr w:type="spellEnd"/>
      <w:r w:rsidRPr="00BB7263">
        <w:rPr>
          <w:rFonts w:cstheme="minorHAnsi"/>
          <w:b/>
          <w:i/>
          <w:szCs w:val="24"/>
        </w:rPr>
        <w:t xml:space="preserve"> Media</w:t>
      </w:r>
      <w:r>
        <w:rPr>
          <w:rFonts w:cstheme="minorHAnsi"/>
          <w:b/>
          <w:i/>
          <w:szCs w:val="24"/>
        </w:rPr>
        <w:t xml:space="preserve">: </w:t>
      </w:r>
      <w:r w:rsidR="00E925CB" w:rsidRPr="00E925CB">
        <w:rPr>
          <w:rFonts w:cstheme="minorHAnsi"/>
          <w:i/>
          <w:szCs w:val="24"/>
        </w:rPr>
        <w:t xml:space="preserve">AMKmotion </w:t>
      </w:r>
      <w:r w:rsidR="00BC7799">
        <w:rPr>
          <w:rFonts w:cstheme="minorHAnsi"/>
          <w:i/>
          <w:szCs w:val="24"/>
        </w:rPr>
        <w:t xml:space="preserve">präsentiert </w:t>
      </w:r>
      <w:r w:rsidR="00E925CB">
        <w:rPr>
          <w:rFonts w:cstheme="minorHAnsi"/>
          <w:i/>
          <w:szCs w:val="24"/>
        </w:rPr>
        <w:t xml:space="preserve">auf der SPS 2024 </w:t>
      </w:r>
      <w:r w:rsidR="00BC7799">
        <w:rPr>
          <w:rFonts w:cstheme="minorHAnsi"/>
          <w:i/>
          <w:szCs w:val="24"/>
        </w:rPr>
        <w:t xml:space="preserve">seine Antriebs-Lösungen, die dem Anwender dabei helfen, die Total Costs </w:t>
      </w:r>
      <w:proofErr w:type="spellStart"/>
      <w:r w:rsidR="00BC7799">
        <w:rPr>
          <w:rFonts w:cstheme="minorHAnsi"/>
          <w:i/>
          <w:szCs w:val="24"/>
        </w:rPr>
        <w:t>of</w:t>
      </w:r>
      <w:proofErr w:type="spellEnd"/>
      <w:r w:rsidR="00BC7799">
        <w:rPr>
          <w:rFonts w:cstheme="minorHAnsi"/>
          <w:i/>
          <w:szCs w:val="24"/>
        </w:rPr>
        <w:t xml:space="preserve"> Ownership seiner Anlage zu senken.</w:t>
      </w:r>
      <w:r w:rsidR="00BC7799" w:rsidRPr="00BC7799">
        <w:t xml:space="preserve"> </w:t>
      </w:r>
      <w:r w:rsidR="00BC7799" w:rsidRPr="00BC7799">
        <w:rPr>
          <w:rFonts w:cstheme="minorHAnsi"/>
          <w:i/>
          <w:szCs w:val="24"/>
        </w:rPr>
        <w:t xml:space="preserve">An Stand 210 in Halle 4 </w:t>
      </w:r>
      <w:r w:rsidR="00BC7799">
        <w:rPr>
          <w:rFonts w:cstheme="minorHAnsi"/>
          <w:i/>
          <w:szCs w:val="24"/>
        </w:rPr>
        <w:t xml:space="preserve">können </w:t>
      </w:r>
      <w:r w:rsidR="00E925CB">
        <w:rPr>
          <w:rFonts w:cstheme="minorHAnsi"/>
          <w:i/>
          <w:szCs w:val="24"/>
        </w:rPr>
        <w:t xml:space="preserve">Besucher </w:t>
      </w:r>
      <w:r w:rsidR="00BC7799">
        <w:rPr>
          <w:rFonts w:cstheme="minorHAnsi"/>
          <w:i/>
          <w:szCs w:val="24"/>
        </w:rPr>
        <w:t>unter anderem</w:t>
      </w:r>
      <w:r w:rsidR="00E925CB">
        <w:rPr>
          <w:rFonts w:cstheme="minorHAnsi"/>
          <w:i/>
          <w:szCs w:val="24"/>
        </w:rPr>
        <w:t xml:space="preserve"> </w:t>
      </w:r>
      <w:r w:rsidR="00E925CB" w:rsidRPr="00E925CB">
        <w:rPr>
          <w:rFonts w:cstheme="minorHAnsi"/>
          <w:i/>
          <w:szCs w:val="24"/>
        </w:rPr>
        <w:t xml:space="preserve">die neueste Version des Synchron-Servomotors LD, den </w:t>
      </w:r>
      <w:r w:rsidR="000502F3">
        <w:rPr>
          <w:rFonts w:cstheme="minorHAnsi"/>
          <w:i/>
          <w:szCs w:val="24"/>
        </w:rPr>
        <w:t xml:space="preserve">dezentralen </w:t>
      </w:r>
      <w:proofErr w:type="spellStart"/>
      <w:r w:rsidR="000502F3">
        <w:rPr>
          <w:rFonts w:cstheme="minorHAnsi"/>
          <w:i/>
          <w:szCs w:val="24"/>
        </w:rPr>
        <w:t>Servowechselrichter</w:t>
      </w:r>
      <w:proofErr w:type="spellEnd"/>
      <w:r w:rsidR="000502F3">
        <w:rPr>
          <w:rFonts w:cstheme="minorHAnsi"/>
          <w:i/>
          <w:szCs w:val="24"/>
        </w:rPr>
        <w:t xml:space="preserve"> mit Hybridkabelanschluss</w:t>
      </w:r>
      <w:r w:rsidR="00E925CB" w:rsidRPr="00E925CB">
        <w:rPr>
          <w:rFonts w:cstheme="minorHAnsi"/>
          <w:i/>
          <w:szCs w:val="24"/>
        </w:rPr>
        <w:t xml:space="preserve"> </w:t>
      </w:r>
      <w:proofErr w:type="spellStart"/>
      <w:r w:rsidR="00E925CB" w:rsidRPr="00E925CB">
        <w:rPr>
          <w:rFonts w:cstheme="minorHAnsi"/>
          <w:i/>
          <w:szCs w:val="24"/>
        </w:rPr>
        <w:t>ihD</w:t>
      </w:r>
      <w:proofErr w:type="spellEnd"/>
      <w:r w:rsidR="00AF0DFA">
        <w:rPr>
          <w:rFonts w:cstheme="minorHAnsi"/>
          <w:i/>
          <w:szCs w:val="24"/>
        </w:rPr>
        <w:t xml:space="preserve"> sowie</w:t>
      </w:r>
      <w:r w:rsidR="00E925CB" w:rsidRPr="00E925CB">
        <w:rPr>
          <w:rFonts w:cstheme="minorHAnsi"/>
          <w:i/>
          <w:szCs w:val="24"/>
        </w:rPr>
        <w:t xml:space="preserve"> die dezentrale Einspeisung mit integriertem Motion Controller </w:t>
      </w:r>
      <w:proofErr w:type="spellStart"/>
      <w:r w:rsidR="00E925CB" w:rsidRPr="00E925CB">
        <w:rPr>
          <w:rFonts w:cstheme="minorHAnsi"/>
          <w:i/>
          <w:szCs w:val="24"/>
        </w:rPr>
        <w:t>ihP</w:t>
      </w:r>
      <w:proofErr w:type="spellEnd"/>
      <w:r w:rsidR="009D65D6">
        <w:rPr>
          <w:rFonts w:cstheme="minorHAnsi"/>
          <w:i/>
          <w:szCs w:val="24"/>
        </w:rPr>
        <w:t xml:space="preserve"> </w:t>
      </w:r>
      <w:r w:rsidR="00BC7799">
        <w:rPr>
          <w:rFonts w:cstheme="minorHAnsi"/>
          <w:i/>
          <w:szCs w:val="24"/>
        </w:rPr>
        <w:t>entdecken</w:t>
      </w:r>
      <w:r w:rsidR="000502F3">
        <w:rPr>
          <w:rFonts w:cstheme="minorHAnsi"/>
          <w:i/>
          <w:szCs w:val="24"/>
        </w:rPr>
        <w:t>.</w:t>
      </w:r>
    </w:p>
    <w:p w14:paraId="1E44EA0D" w14:textId="77777777" w:rsidR="00661DAB" w:rsidRPr="00BB7263" w:rsidRDefault="00661DAB" w:rsidP="00661DAB">
      <w:pPr>
        <w:spacing w:line="276" w:lineRule="auto"/>
        <w:rPr>
          <w:rFonts w:cstheme="minorHAnsi"/>
        </w:rPr>
      </w:pPr>
    </w:p>
    <w:p w14:paraId="54D3BB28" w14:textId="77777777" w:rsidR="00661DAB" w:rsidRPr="00BB7263" w:rsidRDefault="00661DAB" w:rsidP="00661DAB">
      <w:pPr>
        <w:spacing w:line="360" w:lineRule="auto"/>
        <w:rPr>
          <w:rFonts w:cstheme="minorHAnsi"/>
          <w:b/>
          <w:bCs/>
        </w:rPr>
      </w:pPr>
      <w:r w:rsidRPr="00BB7263">
        <w:rPr>
          <w:rFonts w:cstheme="minorHAnsi"/>
          <w:b/>
          <w:bCs/>
        </w:rPr>
        <w:t>Bildunterschriften</w:t>
      </w:r>
    </w:p>
    <w:p w14:paraId="62231D1E" w14:textId="2378113F" w:rsidR="00491FD7" w:rsidRPr="00491FD7" w:rsidRDefault="008E1D63" w:rsidP="00661DAB">
      <w:pPr>
        <w:pStyle w:val="StandardWeb"/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503A6837" wp14:editId="556894D3">
            <wp:extent cx="2179929" cy="1267730"/>
            <wp:effectExtent l="0" t="0" r="0" b="8890"/>
            <wp:docPr id="20478974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974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9115" cy="127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4EA42" w14:textId="61D9B5A7" w:rsidR="00661DAB" w:rsidRDefault="00661DAB" w:rsidP="00491FD7">
      <w:pPr>
        <w:pStyle w:val="StandardWeb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BB7263">
        <w:rPr>
          <w:rFonts w:asciiTheme="minorHAnsi" w:hAnsiTheme="minorHAnsi" w:cstheme="minorHAnsi"/>
          <w:b/>
          <w:bCs/>
          <w:sz w:val="22"/>
          <w:szCs w:val="22"/>
        </w:rPr>
        <w:t>Bild 1:</w:t>
      </w:r>
      <w:r w:rsidRPr="00BB7263">
        <w:rPr>
          <w:rFonts w:asciiTheme="minorHAnsi" w:hAnsiTheme="minorHAnsi" w:cstheme="minorHAnsi"/>
          <w:sz w:val="22"/>
          <w:szCs w:val="22"/>
        </w:rPr>
        <w:t xml:space="preserve"> </w:t>
      </w:r>
      <w:r w:rsidR="00491FD7" w:rsidRPr="00491FD7">
        <w:rPr>
          <w:rFonts w:asciiTheme="minorHAnsi" w:hAnsiTheme="minorHAnsi" w:cstheme="minorHAnsi"/>
          <w:sz w:val="22"/>
          <w:szCs w:val="22"/>
        </w:rPr>
        <w:t>Synchron-Servomotor mit integriertem Wechselrichter ihD</w:t>
      </w:r>
      <w:r w:rsidR="00A55C6C">
        <w:rPr>
          <w:rFonts w:asciiTheme="minorHAnsi" w:hAnsiTheme="minorHAnsi" w:cstheme="minorHAnsi"/>
          <w:sz w:val="22"/>
          <w:szCs w:val="22"/>
        </w:rPr>
        <w:t>-DT5</w:t>
      </w:r>
      <w:r w:rsidR="00491FD7" w:rsidRPr="00491FD7">
        <w:rPr>
          <w:rFonts w:asciiTheme="minorHAnsi" w:hAnsiTheme="minorHAnsi" w:cstheme="minorHAnsi"/>
          <w:sz w:val="22"/>
          <w:szCs w:val="22"/>
        </w:rPr>
        <w:t xml:space="preserve"> bietet nicht nur eine erhöhte Überlastfähigkeit</w:t>
      </w:r>
      <w:r w:rsidR="00491FD7">
        <w:rPr>
          <w:rFonts w:asciiTheme="minorHAnsi" w:hAnsiTheme="minorHAnsi" w:cstheme="minorHAnsi"/>
          <w:sz w:val="22"/>
          <w:szCs w:val="22"/>
        </w:rPr>
        <w:t>, sondern</w:t>
      </w:r>
      <w:r w:rsidR="00491FD7" w:rsidRPr="00491FD7">
        <w:rPr>
          <w:rFonts w:asciiTheme="minorHAnsi" w:hAnsiTheme="minorHAnsi" w:cstheme="minorHAnsi"/>
          <w:sz w:val="22"/>
          <w:szCs w:val="22"/>
        </w:rPr>
        <w:t xml:space="preserve"> ist zudem mit </w:t>
      </w:r>
      <w:proofErr w:type="spellStart"/>
      <w:r w:rsidR="00491FD7" w:rsidRPr="000502F3">
        <w:rPr>
          <w:rFonts w:asciiTheme="minorHAnsi" w:hAnsiTheme="minorHAnsi" w:cstheme="minorHAnsi"/>
          <w:sz w:val="22"/>
          <w:szCs w:val="22"/>
        </w:rPr>
        <w:t>AMKmotions</w:t>
      </w:r>
      <w:proofErr w:type="spellEnd"/>
      <w:r w:rsidR="00491FD7" w:rsidRPr="000502F3">
        <w:rPr>
          <w:rFonts w:asciiTheme="minorHAnsi" w:hAnsiTheme="minorHAnsi" w:cstheme="minorHAnsi"/>
          <w:sz w:val="22"/>
          <w:szCs w:val="22"/>
        </w:rPr>
        <w:t xml:space="preserve"> neuer Hybridverkabelung</w:t>
      </w:r>
      <w:r w:rsidR="000502F3">
        <w:rPr>
          <w:rFonts w:asciiTheme="minorHAnsi" w:hAnsiTheme="minorHAnsi" w:cstheme="minorHAnsi"/>
          <w:sz w:val="22"/>
          <w:szCs w:val="22"/>
        </w:rPr>
        <w:t xml:space="preserve"> ausgestattet</w:t>
      </w:r>
      <w:r w:rsidR="00491FD7">
        <w:rPr>
          <w:rFonts w:asciiTheme="minorHAnsi" w:hAnsiTheme="minorHAnsi" w:cstheme="minorHAnsi"/>
          <w:sz w:val="22"/>
          <w:szCs w:val="22"/>
        </w:rPr>
        <w:t>.</w:t>
      </w:r>
    </w:p>
    <w:p w14:paraId="1F17949D" w14:textId="77777777" w:rsidR="009D65D6" w:rsidRDefault="009D65D6" w:rsidP="00491FD7">
      <w:pPr>
        <w:pStyle w:val="StandardWeb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A109083" w14:textId="4A5E9E1A" w:rsidR="00491FD7" w:rsidRDefault="00C7139F" w:rsidP="00491FD7">
      <w:pPr>
        <w:pStyle w:val="StandardWeb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2AE41CBE" wp14:editId="13019B50">
            <wp:extent cx="2296972" cy="1461209"/>
            <wp:effectExtent l="0" t="0" r="8255" b="5715"/>
            <wp:docPr id="831882028" name="Grafik 1" descr="Ein Bild, das Maschine, Elektronik, Projektor, Fernbedie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82028" name="Grafik 1" descr="Ein Bild, das Maschine, Elektronik, Projektor, Fernbedienung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1684" cy="146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5EF44" w14:textId="756BC8F0" w:rsidR="00E925CB" w:rsidRDefault="00E925CB" w:rsidP="00B515E2">
      <w:pPr>
        <w:pStyle w:val="StandardWeb"/>
        <w:spacing w:line="276" w:lineRule="auto"/>
        <w:rPr>
          <w:rFonts w:asciiTheme="minorHAnsi" w:hAnsiTheme="minorHAnsi" w:cstheme="minorHAnsi"/>
          <w:sz w:val="22"/>
          <w:szCs w:val="22"/>
        </w:rPr>
      </w:pPr>
      <w:bookmarkStart w:id="0" w:name="_Hlk172282761"/>
      <w:r w:rsidRPr="00BB7263">
        <w:rPr>
          <w:rFonts w:asciiTheme="minorHAnsi" w:hAnsiTheme="minorHAnsi" w:cstheme="minorHAnsi"/>
          <w:b/>
          <w:bCs/>
          <w:sz w:val="22"/>
          <w:szCs w:val="22"/>
        </w:rPr>
        <w:t>Bild</w:t>
      </w:r>
      <w:r w:rsidR="00491FD7">
        <w:rPr>
          <w:rFonts w:asciiTheme="minorHAnsi" w:hAnsiTheme="minorHAnsi" w:cstheme="minorHAnsi"/>
          <w:b/>
          <w:bCs/>
          <w:sz w:val="22"/>
          <w:szCs w:val="22"/>
        </w:rPr>
        <w:t xml:space="preserve"> 2</w:t>
      </w:r>
      <w:r w:rsidRPr="00BB7263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BB7263">
        <w:rPr>
          <w:rFonts w:asciiTheme="minorHAnsi" w:hAnsiTheme="minorHAnsi" w:cstheme="minorHAnsi"/>
          <w:sz w:val="22"/>
          <w:szCs w:val="22"/>
        </w:rPr>
        <w:t xml:space="preserve"> </w:t>
      </w:r>
      <w:r w:rsidR="00B515E2">
        <w:rPr>
          <w:rFonts w:asciiTheme="minorHAnsi" w:hAnsiTheme="minorHAnsi" w:cstheme="minorHAnsi"/>
          <w:sz w:val="22"/>
          <w:szCs w:val="22"/>
        </w:rPr>
        <w:t>Der</w:t>
      </w:r>
      <w:r w:rsidR="00491FD7" w:rsidRPr="00491FD7">
        <w:rPr>
          <w:rFonts w:asciiTheme="minorHAnsi" w:hAnsiTheme="minorHAnsi" w:cstheme="minorHAnsi"/>
          <w:sz w:val="22"/>
          <w:szCs w:val="22"/>
        </w:rPr>
        <w:t xml:space="preserve"> dezentrale</w:t>
      </w:r>
      <w:r w:rsidR="00B515E2">
        <w:rPr>
          <w:rFonts w:asciiTheme="minorHAnsi" w:hAnsiTheme="minorHAnsi" w:cstheme="minorHAnsi"/>
          <w:sz w:val="22"/>
          <w:szCs w:val="22"/>
        </w:rPr>
        <w:t>n</w:t>
      </w:r>
      <w:r w:rsidR="00491FD7" w:rsidRPr="00491FD7">
        <w:rPr>
          <w:rFonts w:asciiTheme="minorHAnsi" w:hAnsiTheme="minorHAnsi" w:cstheme="minorHAnsi"/>
          <w:sz w:val="22"/>
          <w:szCs w:val="22"/>
        </w:rPr>
        <w:t xml:space="preserve"> Einspeisung mit integriertem Motion Controller </w:t>
      </w:r>
      <w:proofErr w:type="spellStart"/>
      <w:r w:rsidR="00491FD7" w:rsidRPr="00491FD7">
        <w:rPr>
          <w:rFonts w:asciiTheme="minorHAnsi" w:hAnsiTheme="minorHAnsi" w:cstheme="minorHAnsi"/>
          <w:sz w:val="22"/>
          <w:szCs w:val="22"/>
        </w:rPr>
        <w:t>ihP</w:t>
      </w:r>
      <w:proofErr w:type="spellEnd"/>
      <w:r w:rsidR="00491FD7" w:rsidRPr="00491FD7">
        <w:rPr>
          <w:rFonts w:asciiTheme="minorHAnsi" w:hAnsiTheme="minorHAnsi" w:cstheme="minorHAnsi"/>
          <w:sz w:val="22"/>
          <w:szCs w:val="22"/>
        </w:rPr>
        <w:t xml:space="preserve"> spendiert AMKmotion eine Leistungssteigerung </w:t>
      </w:r>
      <w:r w:rsidR="00491FD7">
        <w:rPr>
          <w:rFonts w:asciiTheme="minorHAnsi" w:hAnsiTheme="minorHAnsi" w:cstheme="minorHAnsi"/>
          <w:sz w:val="22"/>
          <w:szCs w:val="22"/>
        </w:rPr>
        <w:t>und</w:t>
      </w:r>
      <w:r w:rsidR="00491FD7" w:rsidRPr="00491FD7">
        <w:rPr>
          <w:rFonts w:asciiTheme="minorHAnsi" w:hAnsiTheme="minorHAnsi" w:cstheme="minorHAnsi"/>
          <w:sz w:val="22"/>
          <w:szCs w:val="22"/>
        </w:rPr>
        <w:t xml:space="preserve"> vereinfacht die </w:t>
      </w:r>
      <w:r w:rsidR="00491FD7">
        <w:rPr>
          <w:rFonts w:asciiTheme="minorHAnsi" w:hAnsiTheme="minorHAnsi" w:cstheme="minorHAnsi"/>
          <w:sz w:val="22"/>
          <w:szCs w:val="22"/>
        </w:rPr>
        <w:t>Installation.</w:t>
      </w:r>
    </w:p>
    <w:p w14:paraId="593AF595" w14:textId="10686D75" w:rsidR="00491FD7" w:rsidRPr="00BB7263" w:rsidRDefault="00A71A85" w:rsidP="00E925CB">
      <w:pPr>
        <w:pStyle w:val="StandardWeb"/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3C04D6C" wp14:editId="0A4DBC11">
            <wp:extent cx="2296795" cy="1585528"/>
            <wp:effectExtent l="0" t="0" r="8255" b="0"/>
            <wp:docPr id="1951799377" name="Grafik 1" descr="Ein Bild, das Kamera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799377" name="Grafik 1" descr="Ein Bild, das Kamera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1252" cy="160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9C5EA0F" w14:textId="58B112D2" w:rsidR="009D65D6" w:rsidRPr="00BB7263" w:rsidRDefault="00491FD7" w:rsidP="00491FD7">
      <w:pPr>
        <w:pStyle w:val="StandardWeb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BB7263">
        <w:rPr>
          <w:rFonts w:asciiTheme="minorHAnsi" w:hAnsiTheme="minorHAnsi" w:cstheme="minorHAnsi"/>
          <w:b/>
          <w:bCs/>
          <w:sz w:val="22"/>
          <w:szCs w:val="22"/>
        </w:rPr>
        <w:t xml:space="preserve">Bild </w:t>
      </w:r>
      <w:r w:rsidR="00E360EF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BB7263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BB7263">
        <w:rPr>
          <w:rFonts w:asciiTheme="minorHAnsi" w:hAnsiTheme="minorHAnsi" w:cstheme="minorHAnsi"/>
          <w:sz w:val="22"/>
          <w:szCs w:val="22"/>
        </w:rPr>
        <w:t xml:space="preserve"> </w:t>
      </w:r>
      <w:r w:rsidRPr="00491FD7">
        <w:rPr>
          <w:rFonts w:asciiTheme="minorHAnsi" w:hAnsiTheme="minorHAnsi" w:cstheme="minorHAnsi"/>
          <w:sz w:val="22"/>
          <w:szCs w:val="22"/>
        </w:rPr>
        <w:t xml:space="preserve">Der Synchron-Servomotor </w:t>
      </w:r>
      <w:r>
        <w:rPr>
          <w:rFonts w:asciiTheme="minorHAnsi" w:hAnsiTheme="minorHAnsi" w:cstheme="minorHAnsi"/>
          <w:sz w:val="22"/>
          <w:szCs w:val="22"/>
        </w:rPr>
        <w:t xml:space="preserve">LD </w:t>
      </w:r>
      <w:r w:rsidRPr="00491FD7">
        <w:rPr>
          <w:rFonts w:asciiTheme="minorHAnsi" w:hAnsiTheme="minorHAnsi" w:cstheme="minorHAnsi"/>
          <w:sz w:val="22"/>
          <w:szCs w:val="22"/>
        </w:rPr>
        <w:t>bietet eine hohe Leistungsdichte und einen breiten Wirkungsgrad.</w:t>
      </w:r>
    </w:p>
    <w:p w14:paraId="3A00E18D" w14:textId="42E46AA3" w:rsidR="00E925CB" w:rsidRDefault="0038120C" w:rsidP="00661DAB">
      <w:pPr>
        <w:pStyle w:val="StandardWeb"/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0F0A3445" wp14:editId="7F966B4B">
            <wp:extent cx="2343150" cy="1277689"/>
            <wp:effectExtent l="0" t="0" r="0" b="0"/>
            <wp:docPr id="1107569109" name="Grafik 1" descr="Ein Bild, das Text, Screenshot, Computer, Spiel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69109" name="Grafik 1" descr="Ein Bild, das Text, Screenshot, Computer, Spielzeug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2228" cy="12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4F77E" w14:textId="731C3B5A" w:rsidR="00E925CB" w:rsidRPr="00BB7263" w:rsidRDefault="00E925CB" w:rsidP="00491FD7">
      <w:pPr>
        <w:pStyle w:val="StandardWeb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BB7263">
        <w:rPr>
          <w:rFonts w:asciiTheme="minorHAnsi" w:hAnsiTheme="minorHAnsi" w:cstheme="minorHAnsi"/>
          <w:b/>
          <w:bCs/>
          <w:sz w:val="22"/>
          <w:szCs w:val="22"/>
        </w:rPr>
        <w:t xml:space="preserve">Bild </w:t>
      </w:r>
      <w:r w:rsidR="00A71A85">
        <w:rPr>
          <w:rFonts w:asciiTheme="minorHAnsi" w:hAnsiTheme="minorHAnsi" w:cstheme="minorHAnsi"/>
          <w:b/>
          <w:bCs/>
          <w:sz w:val="22"/>
          <w:szCs w:val="22"/>
        </w:rPr>
        <w:t>4</w:t>
      </w:r>
      <w:r w:rsidRPr="00BB7263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BB7263">
        <w:rPr>
          <w:rFonts w:asciiTheme="minorHAnsi" w:hAnsiTheme="minorHAnsi" w:cstheme="minorHAnsi"/>
          <w:sz w:val="22"/>
          <w:szCs w:val="22"/>
        </w:rPr>
        <w:t xml:space="preserve"> </w:t>
      </w:r>
      <w:r w:rsidR="00491FD7">
        <w:rPr>
          <w:rFonts w:asciiTheme="minorHAnsi" w:hAnsiTheme="minorHAnsi" w:cstheme="minorHAnsi"/>
          <w:sz w:val="22"/>
          <w:szCs w:val="22"/>
        </w:rPr>
        <w:t xml:space="preserve">Mit dem Engineering-Tool </w:t>
      </w:r>
      <w:r w:rsidR="00491FD7" w:rsidRPr="00491FD7">
        <w:rPr>
          <w:rFonts w:asciiTheme="minorHAnsi" w:hAnsiTheme="minorHAnsi" w:cstheme="minorHAnsi"/>
          <w:sz w:val="22"/>
          <w:szCs w:val="22"/>
        </w:rPr>
        <w:t>AIPEX 5</w:t>
      </w:r>
      <w:r w:rsidR="00491FD7">
        <w:rPr>
          <w:rFonts w:asciiTheme="minorHAnsi" w:hAnsiTheme="minorHAnsi" w:cstheme="minorHAnsi"/>
          <w:sz w:val="22"/>
          <w:szCs w:val="22"/>
        </w:rPr>
        <w:t xml:space="preserve"> </w:t>
      </w:r>
      <w:r w:rsidR="00491FD7" w:rsidRPr="00491FD7">
        <w:rPr>
          <w:rFonts w:asciiTheme="minorHAnsi" w:hAnsiTheme="minorHAnsi" w:cstheme="minorHAnsi"/>
          <w:sz w:val="22"/>
          <w:szCs w:val="22"/>
        </w:rPr>
        <w:t xml:space="preserve">kann der </w:t>
      </w:r>
      <w:r w:rsidR="001168FF">
        <w:rPr>
          <w:rFonts w:asciiTheme="minorHAnsi" w:hAnsiTheme="minorHAnsi" w:cstheme="minorHAnsi"/>
          <w:sz w:val="22"/>
          <w:szCs w:val="22"/>
        </w:rPr>
        <w:t>User</w:t>
      </w:r>
      <w:r w:rsidR="00491FD7" w:rsidRPr="00491FD7">
        <w:rPr>
          <w:rFonts w:asciiTheme="minorHAnsi" w:hAnsiTheme="minorHAnsi" w:cstheme="minorHAnsi"/>
          <w:sz w:val="22"/>
          <w:szCs w:val="22"/>
        </w:rPr>
        <w:t xml:space="preserve"> Applikationen konfigurieren, parametrieren </w:t>
      </w:r>
      <w:r w:rsidR="000502F3">
        <w:rPr>
          <w:rFonts w:asciiTheme="minorHAnsi" w:hAnsiTheme="minorHAnsi" w:cstheme="minorHAnsi"/>
          <w:sz w:val="22"/>
          <w:szCs w:val="22"/>
        </w:rPr>
        <w:t>und</w:t>
      </w:r>
      <w:r w:rsidR="00491FD7" w:rsidRPr="00491FD7">
        <w:rPr>
          <w:rFonts w:asciiTheme="minorHAnsi" w:hAnsiTheme="minorHAnsi" w:cstheme="minorHAnsi"/>
          <w:sz w:val="22"/>
          <w:szCs w:val="22"/>
        </w:rPr>
        <w:t xml:space="preserve"> diagnostizieren.</w:t>
      </w:r>
    </w:p>
    <w:p w14:paraId="222B9FE6" w14:textId="77777777" w:rsidR="00661DAB" w:rsidRPr="00BB7263" w:rsidRDefault="00661DAB" w:rsidP="00661DAB">
      <w:pPr>
        <w:spacing w:line="360" w:lineRule="auto"/>
        <w:rPr>
          <w:rFonts w:cstheme="minorHAnsi"/>
        </w:rPr>
      </w:pPr>
      <w:r w:rsidRPr="00BB7263">
        <w:rPr>
          <w:rFonts w:cstheme="minorHAnsi"/>
          <w:b/>
          <w:bCs/>
        </w:rPr>
        <w:t>Bildnachweis:</w:t>
      </w:r>
      <w:r w:rsidRPr="00BB7263">
        <w:rPr>
          <w:rFonts w:cstheme="minorHAnsi"/>
        </w:rPr>
        <w:t xml:space="preserve"> AMKmotion GmbH + Co KG</w:t>
      </w:r>
    </w:p>
    <w:p w14:paraId="11B39044" w14:textId="77777777" w:rsidR="00661DAB" w:rsidRPr="00BB7263" w:rsidRDefault="00661DAB" w:rsidP="00E80E72">
      <w:pPr>
        <w:spacing w:line="360" w:lineRule="auto"/>
        <w:rPr>
          <w:rFonts w:cstheme="minorHAnsi"/>
          <w:b/>
        </w:rPr>
      </w:pPr>
    </w:p>
    <w:p w14:paraId="4D819886" w14:textId="77777777" w:rsidR="009916E3" w:rsidRPr="00446584" w:rsidRDefault="009916E3" w:rsidP="009916E3">
      <w:pPr>
        <w:rPr>
          <w:b/>
          <w:bCs/>
        </w:rPr>
      </w:pPr>
      <w:r w:rsidRPr="00446584">
        <w:rPr>
          <w:b/>
          <w:bCs/>
        </w:rPr>
        <w:t>Über AMKmotion</w:t>
      </w:r>
    </w:p>
    <w:p w14:paraId="7FC53726" w14:textId="77777777" w:rsidR="009916E3" w:rsidRDefault="009916E3" w:rsidP="009916E3">
      <w:r w:rsidRPr="00570BFF">
        <w:t xml:space="preserve">AMKmotion ist Entwickler und Hersteller von </w:t>
      </w:r>
      <w:r>
        <w:t xml:space="preserve">elektrischen </w:t>
      </w:r>
      <w:r w:rsidRPr="00570BFF">
        <w:t>Antriebssystemen</w:t>
      </w:r>
      <w:r>
        <w:t xml:space="preserve"> </w:t>
      </w:r>
      <w:r w:rsidRPr="00570BFF">
        <w:t xml:space="preserve">und </w:t>
      </w:r>
      <w:r>
        <w:t>versteht sich</w:t>
      </w:r>
      <w:r w:rsidRPr="00570BFF">
        <w:t xml:space="preserve"> als langfristiger Partner für </w:t>
      </w:r>
      <w:r>
        <w:t>den</w:t>
      </w:r>
      <w:r w:rsidRPr="00570BFF">
        <w:t xml:space="preserve"> industriellen Maschinen- und Anlagenbau. Der Anspruch des </w:t>
      </w:r>
      <w:r w:rsidRPr="00B91916">
        <w:t>Unternehmens</w:t>
      </w:r>
      <w:r w:rsidRPr="00570BFF">
        <w:t xml:space="preserve"> ist, seinen Kunden durch die Integration von individuellen und nachhaltigen Lösungen zur Technologieführerschaft zu verhelfen.</w:t>
      </w:r>
      <w:r>
        <w:t xml:space="preserve"> </w:t>
      </w:r>
    </w:p>
    <w:p w14:paraId="4BE1B147" w14:textId="77777777" w:rsidR="009916E3" w:rsidRDefault="009916E3" w:rsidP="009916E3">
      <w:r>
        <w:t xml:space="preserve">Grundlage hierfür sind die bei AMKmotion gelebte Hands-on-Mentalität und das in mehr als 60 Jahren Unternehmensgeschichte erarbeitete Know-how. Besonderen Stellenwert genießen die persönliche Beratung und die vertrauensvolle Zusammenarbeit mit den Kunden. </w:t>
      </w:r>
    </w:p>
    <w:p w14:paraId="2C5AD007" w14:textId="77777777" w:rsidR="009916E3" w:rsidRDefault="009916E3" w:rsidP="009916E3">
      <w:r>
        <w:t xml:space="preserve">Das Unternehmen wurde </w:t>
      </w:r>
      <w:r w:rsidRPr="0033340D">
        <w:t>1963 als AMK Arnold Müller GmbH &amp; Co. KG</w:t>
      </w:r>
      <w:r>
        <w:t xml:space="preserve"> gegründet, ist seit 2021 Teil der Arburg-Familie und firmiert seitdem als </w:t>
      </w:r>
      <w:r w:rsidRPr="005F34EC">
        <w:t>AMKmotion GmbH + Co KG</w:t>
      </w:r>
      <w:r>
        <w:t>. Das Portfolio umfasst elektrische Antriebstechnik, Steuerungstechnik und industrielle Automatisierungstechnik.</w:t>
      </w:r>
      <w:r w:rsidRPr="00EA1091">
        <w:t xml:space="preserve"> AMKmotion beschäftigt insgesamt 500 Mitarbeite</w:t>
      </w:r>
      <w:r>
        <w:t xml:space="preserve">r. Neben seinem Stammsitz in </w:t>
      </w:r>
      <w:r w:rsidRPr="0033340D">
        <w:t>Kirchheim</w:t>
      </w:r>
      <w:r>
        <w:t xml:space="preserve"> unter </w:t>
      </w:r>
      <w:r w:rsidRPr="0033340D">
        <w:t>Teck</w:t>
      </w:r>
      <w:r>
        <w:t xml:space="preserve"> verfügt AMKmotion über Produktionsstandorte in </w:t>
      </w:r>
      <w:r w:rsidRPr="0033340D">
        <w:t>Weida</w:t>
      </w:r>
      <w:r>
        <w:t xml:space="preserve"> (Thüringen)</w:t>
      </w:r>
      <w:r w:rsidRPr="0033340D">
        <w:t xml:space="preserve"> </w:t>
      </w:r>
      <w:r>
        <w:t>sowie</w:t>
      </w:r>
      <w:r w:rsidRPr="0033340D">
        <w:t xml:space="preserve"> </w:t>
      </w:r>
      <w:r>
        <w:t xml:space="preserve">im bulgarischen </w:t>
      </w:r>
      <w:proofErr w:type="spellStart"/>
      <w:r w:rsidRPr="0033340D">
        <w:t>Gabrovo</w:t>
      </w:r>
      <w:proofErr w:type="spellEnd"/>
      <w:r>
        <w:t xml:space="preserve">. Dazu kommen zwölf Vertretungen auf der ganzen Welt. </w:t>
      </w:r>
    </w:p>
    <w:p w14:paraId="32EB7137" w14:textId="77777777" w:rsidR="009916E3" w:rsidRDefault="009916E3" w:rsidP="009916E3"/>
    <w:p w14:paraId="0D630833" w14:textId="77777777" w:rsidR="009916E3" w:rsidRDefault="009916E3" w:rsidP="009916E3"/>
    <w:p w14:paraId="2B3E4F5D" w14:textId="77777777" w:rsidR="009916E3" w:rsidRPr="008F4A3C" w:rsidRDefault="009916E3" w:rsidP="009916E3">
      <w:pPr>
        <w:spacing w:after="0" w:line="276" w:lineRule="auto"/>
        <w:rPr>
          <w:b/>
          <w:bCs/>
        </w:rPr>
      </w:pPr>
      <w:r w:rsidRPr="008F4A3C">
        <w:rPr>
          <w:b/>
          <w:bCs/>
        </w:rPr>
        <w:t>Kontakt</w:t>
      </w:r>
    </w:p>
    <w:p w14:paraId="10777D87" w14:textId="77777777" w:rsidR="009916E3" w:rsidRPr="008F4A3C" w:rsidRDefault="009916E3" w:rsidP="009916E3">
      <w:pPr>
        <w:spacing w:after="0" w:line="276" w:lineRule="auto"/>
      </w:pPr>
      <w:r w:rsidRPr="008F4A3C">
        <w:t>AMKmotion GmbH + Co KG</w:t>
      </w:r>
    </w:p>
    <w:p w14:paraId="5317563E" w14:textId="77777777" w:rsidR="009916E3" w:rsidRPr="008F4A3C" w:rsidRDefault="009916E3" w:rsidP="009916E3">
      <w:pPr>
        <w:spacing w:after="0" w:line="276" w:lineRule="auto"/>
      </w:pPr>
      <w:r w:rsidRPr="008F4A3C">
        <w:t>Anja Schaber</w:t>
      </w:r>
    </w:p>
    <w:p w14:paraId="41547D30" w14:textId="77777777" w:rsidR="009916E3" w:rsidRPr="008F4A3C" w:rsidRDefault="009916E3" w:rsidP="009916E3">
      <w:pPr>
        <w:spacing w:after="0" w:line="276" w:lineRule="auto"/>
      </w:pPr>
      <w:r w:rsidRPr="008F4A3C">
        <w:t>Marketing Manager</w:t>
      </w:r>
    </w:p>
    <w:p w14:paraId="61536D28" w14:textId="77777777" w:rsidR="009916E3" w:rsidRPr="008F4A3C" w:rsidRDefault="009916E3" w:rsidP="009916E3">
      <w:pPr>
        <w:spacing w:after="0" w:line="276" w:lineRule="auto"/>
      </w:pPr>
      <w:r w:rsidRPr="008F4A3C">
        <w:t>Gaußstraße 37-39</w:t>
      </w:r>
    </w:p>
    <w:p w14:paraId="588F85C0" w14:textId="77777777" w:rsidR="009916E3" w:rsidRPr="008F4A3C" w:rsidRDefault="009916E3" w:rsidP="009916E3">
      <w:pPr>
        <w:spacing w:after="0" w:line="276" w:lineRule="auto"/>
      </w:pPr>
      <w:r w:rsidRPr="008F4A3C">
        <w:t>73230 Kirchheim unter Teck</w:t>
      </w:r>
    </w:p>
    <w:p w14:paraId="150AF803" w14:textId="77777777" w:rsidR="009916E3" w:rsidRPr="008F4A3C" w:rsidRDefault="009916E3" w:rsidP="009916E3">
      <w:pPr>
        <w:spacing w:after="0" w:line="276" w:lineRule="auto"/>
      </w:pPr>
      <w:r w:rsidRPr="008F4A3C">
        <w:t>Germany</w:t>
      </w:r>
    </w:p>
    <w:p w14:paraId="60D935B9" w14:textId="77777777" w:rsidR="009916E3" w:rsidRDefault="00705B52" w:rsidP="009916E3">
      <w:pPr>
        <w:spacing w:after="0" w:line="276" w:lineRule="auto"/>
        <w:rPr>
          <w:color w:val="00B050"/>
        </w:rPr>
      </w:pPr>
      <w:hyperlink r:id="rId10" w:history="1">
        <w:r w:rsidR="009916E3" w:rsidRPr="00433060">
          <w:rPr>
            <w:rStyle w:val="Hyperlink"/>
          </w:rPr>
          <w:t>www.amk-motion.com</w:t>
        </w:r>
      </w:hyperlink>
    </w:p>
    <w:p w14:paraId="07EEE19D" w14:textId="77777777" w:rsidR="009916E3" w:rsidRDefault="00705B52" w:rsidP="009916E3">
      <w:pPr>
        <w:spacing w:after="0" w:line="276" w:lineRule="auto"/>
        <w:rPr>
          <w:color w:val="00B050"/>
        </w:rPr>
      </w:pPr>
      <w:hyperlink r:id="rId11" w:history="1">
        <w:r w:rsidR="009916E3" w:rsidRPr="00433060">
          <w:rPr>
            <w:rStyle w:val="Hyperlink"/>
          </w:rPr>
          <w:t>anja.schaber@amk-motion.com</w:t>
        </w:r>
      </w:hyperlink>
    </w:p>
    <w:p w14:paraId="7251EA9F" w14:textId="77777777" w:rsidR="009916E3" w:rsidRPr="008F4A3C" w:rsidRDefault="009916E3" w:rsidP="009916E3">
      <w:pPr>
        <w:spacing w:after="0" w:line="276" w:lineRule="auto"/>
      </w:pPr>
      <w:r w:rsidRPr="008F4A3C">
        <w:t>Phone +49 7021 5005 373</w:t>
      </w:r>
    </w:p>
    <w:p w14:paraId="4BA2C481" w14:textId="77777777" w:rsidR="009916E3" w:rsidRPr="008F4A3C" w:rsidRDefault="009916E3" w:rsidP="009916E3">
      <w:pPr>
        <w:spacing w:after="0" w:line="276" w:lineRule="auto"/>
      </w:pPr>
      <w:r w:rsidRPr="008F4A3C">
        <w:t>Mobile +49 152 5305 5372</w:t>
      </w:r>
    </w:p>
    <w:p w14:paraId="2AC1CD85" w14:textId="1F198CC6" w:rsidR="00E80E72" w:rsidRDefault="00E80E72" w:rsidP="00706D8F">
      <w:pPr>
        <w:spacing w:line="360" w:lineRule="auto"/>
      </w:pPr>
    </w:p>
    <w:sectPr w:rsidR="00E80E72" w:rsidSect="008A551C">
      <w:headerReference w:type="default" r:id="rId12"/>
      <w:pgSz w:w="11906" w:h="16838"/>
      <w:pgMar w:top="1701" w:right="3401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EE21FC" w14:textId="77777777" w:rsidR="00E823D9" w:rsidRDefault="00E823D9" w:rsidP="008A551C">
      <w:pPr>
        <w:spacing w:after="0" w:line="240" w:lineRule="auto"/>
      </w:pPr>
      <w:r>
        <w:separator/>
      </w:r>
    </w:p>
  </w:endnote>
  <w:endnote w:type="continuationSeparator" w:id="0">
    <w:p w14:paraId="4218777F" w14:textId="77777777" w:rsidR="00E823D9" w:rsidRDefault="00E823D9" w:rsidP="008A5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89F2AC" w14:textId="77777777" w:rsidR="00E823D9" w:rsidRDefault="00E823D9" w:rsidP="008A551C">
      <w:pPr>
        <w:spacing w:after="0" w:line="240" w:lineRule="auto"/>
      </w:pPr>
      <w:r>
        <w:separator/>
      </w:r>
    </w:p>
  </w:footnote>
  <w:footnote w:type="continuationSeparator" w:id="0">
    <w:p w14:paraId="2F55D2C1" w14:textId="77777777" w:rsidR="00E823D9" w:rsidRDefault="00E823D9" w:rsidP="008A5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A7F65" w14:textId="77777777" w:rsidR="008A551C" w:rsidRDefault="008A551C" w:rsidP="008A551C"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4BD5C35" wp14:editId="6F8716B9">
              <wp:simplePos x="0" y="0"/>
              <wp:positionH relativeFrom="page">
                <wp:posOffset>908685</wp:posOffset>
              </wp:positionH>
              <wp:positionV relativeFrom="page">
                <wp:posOffset>708660</wp:posOffset>
              </wp:positionV>
              <wp:extent cx="4140200" cy="0"/>
              <wp:effectExtent l="0" t="0" r="31750" b="19050"/>
              <wp:wrapNone/>
              <wp:docPr id="2" name="Gerader Verbinde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140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AE0AD9" id="Gerader Verbinde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.55pt,55.8pt" to="397.5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" o:allowincell="f" strokeweight="1pt">
              <w10:wrap anchorx="page" anchory="page"/>
            </v:line>
          </w:pict>
        </mc:Fallback>
      </mc:AlternateContent>
    </w:r>
    <w:r>
      <w:rPr>
        <w:rFonts w:cs="Arial"/>
        <w:b/>
        <w:bCs/>
        <w:noProof/>
        <w:sz w:val="28"/>
        <w:szCs w:val="28"/>
        <w:lang w:eastAsia="de-DE"/>
      </w:rPr>
      <w:drawing>
        <wp:anchor distT="0" distB="0" distL="114300" distR="114300" simplePos="0" relativeHeight="251660288" behindDoc="0" locked="0" layoutInCell="1" allowOverlap="1" wp14:anchorId="2C7F9D43" wp14:editId="36C0D61A">
          <wp:simplePos x="0" y="0"/>
          <wp:positionH relativeFrom="margin">
            <wp:posOffset>4486275</wp:posOffset>
          </wp:positionH>
          <wp:positionV relativeFrom="paragraph">
            <wp:posOffset>-106680</wp:posOffset>
          </wp:positionV>
          <wp:extent cx="1760220" cy="462174"/>
          <wp:effectExtent l="0" t="0" r="0" b="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AMKmotion CMY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220" cy="4621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b/>
        <w:bCs/>
        <w:sz w:val="28"/>
        <w:szCs w:val="28"/>
      </w:rPr>
      <w:t>Pressemitteilung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trackRevisions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A95"/>
    <w:rsid w:val="0001619F"/>
    <w:rsid w:val="00040310"/>
    <w:rsid w:val="000502F3"/>
    <w:rsid w:val="00056A48"/>
    <w:rsid w:val="000816A3"/>
    <w:rsid w:val="0009532A"/>
    <w:rsid w:val="00095ACD"/>
    <w:rsid w:val="000A0D05"/>
    <w:rsid w:val="000B21AD"/>
    <w:rsid w:val="000D5640"/>
    <w:rsid w:val="000F5EA7"/>
    <w:rsid w:val="001168FF"/>
    <w:rsid w:val="001465A4"/>
    <w:rsid w:val="001504E9"/>
    <w:rsid w:val="0018734A"/>
    <w:rsid w:val="001A43E3"/>
    <w:rsid w:val="001D41C3"/>
    <w:rsid w:val="001E3097"/>
    <w:rsid w:val="00205A65"/>
    <w:rsid w:val="00233C49"/>
    <w:rsid w:val="00251DEA"/>
    <w:rsid w:val="00264544"/>
    <w:rsid w:val="002A4EC7"/>
    <w:rsid w:val="002D2EB8"/>
    <w:rsid w:val="0038120C"/>
    <w:rsid w:val="003954C3"/>
    <w:rsid w:val="003B4D4F"/>
    <w:rsid w:val="003C7244"/>
    <w:rsid w:val="003C72BE"/>
    <w:rsid w:val="003D68CE"/>
    <w:rsid w:val="003F586E"/>
    <w:rsid w:val="004315B7"/>
    <w:rsid w:val="00445C1A"/>
    <w:rsid w:val="00447EF5"/>
    <w:rsid w:val="00462FA0"/>
    <w:rsid w:val="0047340C"/>
    <w:rsid w:val="00483F06"/>
    <w:rsid w:val="00487BDC"/>
    <w:rsid w:val="00491FD7"/>
    <w:rsid w:val="00495693"/>
    <w:rsid w:val="004B4213"/>
    <w:rsid w:val="004D7AF6"/>
    <w:rsid w:val="004E1EB9"/>
    <w:rsid w:val="00532638"/>
    <w:rsid w:val="00537E6B"/>
    <w:rsid w:val="00550A95"/>
    <w:rsid w:val="00583E9F"/>
    <w:rsid w:val="005A40A1"/>
    <w:rsid w:val="005C6F73"/>
    <w:rsid w:val="005E7D51"/>
    <w:rsid w:val="005F15C5"/>
    <w:rsid w:val="00661DAB"/>
    <w:rsid w:val="00685143"/>
    <w:rsid w:val="006957B0"/>
    <w:rsid w:val="006B6F0A"/>
    <w:rsid w:val="006D434D"/>
    <w:rsid w:val="006E1674"/>
    <w:rsid w:val="00706D8F"/>
    <w:rsid w:val="0073078C"/>
    <w:rsid w:val="007475E4"/>
    <w:rsid w:val="0076120E"/>
    <w:rsid w:val="00774755"/>
    <w:rsid w:val="0079622F"/>
    <w:rsid w:val="00850A45"/>
    <w:rsid w:val="00881F47"/>
    <w:rsid w:val="00894293"/>
    <w:rsid w:val="008A551C"/>
    <w:rsid w:val="008E1D63"/>
    <w:rsid w:val="008F064F"/>
    <w:rsid w:val="0092208C"/>
    <w:rsid w:val="00925761"/>
    <w:rsid w:val="00943A0C"/>
    <w:rsid w:val="00957017"/>
    <w:rsid w:val="00964971"/>
    <w:rsid w:val="009916E3"/>
    <w:rsid w:val="009A13ED"/>
    <w:rsid w:val="009A5C69"/>
    <w:rsid w:val="009D65D6"/>
    <w:rsid w:val="00A026B1"/>
    <w:rsid w:val="00A54218"/>
    <w:rsid w:val="00A55C6C"/>
    <w:rsid w:val="00A634D1"/>
    <w:rsid w:val="00A64CFD"/>
    <w:rsid w:val="00A71A85"/>
    <w:rsid w:val="00A81DDC"/>
    <w:rsid w:val="00AA5920"/>
    <w:rsid w:val="00AB0302"/>
    <w:rsid w:val="00AB5EE9"/>
    <w:rsid w:val="00AF0DFA"/>
    <w:rsid w:val="00AF2D7A"/>
    <w:rsid w:val="00AF78EE"/>
    <w:rsid w:val="00B2127F"/>
    <w:rsid w:val="00B23249"/>
    <w:rsid w:val="00B421EE"/>
    <w:rsid w:val="00B515E2"/>
    <w:rsid w:val="00B64FF0"/>
    <w:rsid w:val="00B66276"/>
    <w:rsid w:val="00B66E9D"/>
    <w:rsid w:val="00BB7263"/>
    <w:rsid w:val="00BC7799"/>
    <w:rsid w:val="00BF5941"/>
    <w:rsid w:val="00C15F1B"/>
    <w:rsid w:val="00C26B5D"/>
    <w:rsid w:val="00C336FB"/>
    <w:rsid w:val="00C406E7"/>
    <w:rsid w:val="00C423C4"/>
    <w:rsid w:val="00C66BB4"/>
    <w:rsid w:val="00C7139F"/>
    <w:rsid w:val="00CA4337"/>
    <w:rsid w:val="00CB6B30"/>
    <w:rsid w:val="00CC5392"/>
    <w:rsid w:val="00CF0B7F"/>
    <w:rsid w:val="00CF154D"/>
    <w:rsid w:val="00CF2D0D"/>
    <w:rsid w:val="00D11055"/>
    <w:rsid w:val="00D17985"/>
    <w:rsid w:val="00D30D5A"/>
    <w:rsid w:val="00D3483B"/>
    <w:rsid w:val="00D56F3B"/>
    <w:rsid w:val="00DA1F58"/>
    <w:rsid w:val="00DB05BD"/>
    <w:rsid w:val="00DD1CF8"/>
    <w:rsid w:val="00E360EF"/>
    <w:rsid w:val="00E67FCC"/>
    <w:rsid w:val="00E703A7"/>
    <w:rsid w:val="00E80E72"/>
    <w:rsid w:val="00E823D9"/>
    <w:rsid w:val="00E82F96"/>
    <w:rsid w:val="00E83B4C"/>
    <w:rsid w:val="00E925CB"/>
    <w:rsid w:val="00E9584C"/>
    <w:rsid w:val="00EB11B1"/>
    <w:rsid w:val="00EC3272"/>
    <w:rsid w:val="00F07E2F"/>
    <w:rsid w:val="00F15DA5"/>
    <w:rsid w:val="00F35D08"/>
    <w:rsid w:val="00F507F3"/>
    <w:rsid w:val="00F73A49"/>
    <w:rsid w:val="00F91D07"/>
    <w:rsid w:val="00F920FA"/>
    <w:rsid w:val="00FA07EB"/>
    <w:rsid w:val="00FB7C9C"/>
    <w:rsid w:val="00FD6BD7"/>
    <w:rsid w:val="00FE5F19"/>
    <w:rsid w:val="00FF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710455AA"/>
  <w15:chartTrackingRefBased/>
  <w15:docId w15:val="{1CBCD2BD-F78B-455B-BA2F-C075272F4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A5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551C"/>
  </w:style>
  <w:style w:type="paragraph" w:styleId="Fuzeile">
    <w:name w:val="footer"/>
    <w:basedOn w:val="Standard"/>
    <w:link w:val="FuzeileZchn"/>
    <w:uiPriority w:val="99"/>
    <w:unhideWhenUsed/>
    <w:rsid w:val="008A5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551C"/>
  </w:style>
  <w:style w:type="paragraph" w:customStyle="1" w:styleId="PMOrtDatum">
    <w:name w:val="PM Ort/Datum"/>
    <w:basedOn w:val="Standard"/>
    <w:qFormat/>
    <w:rsid w:val="008A551C"/>
    <w:pPr>
      <w:spacing w:after="0" w:line="360" w:lineRule="auto"/>
    </w:pPr>
    <w:rPr>
      <w:rFonts w:ascii="Arial" w:eastAsia="Times New Roman" w:hAnsi="Arial" w:cs="Arial"/>
      <w:i/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AA5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9916E3"/>
    <w:rPr>
      <w:color w:val="33CC99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91FD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91FD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91FD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91FD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91FD7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F73A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91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anja.schaber@amk-motion.com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amk-motion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AMKmotion">
      <a:dk1>
        <a:sysClr val="windowText" lastClr="000000"/>
      </a:dk1>
      <a:lt1>
        <a:sysClr val="window" lastClr="FFFFFF"/>
      </a:lt1>
      <a:dk2>
        <a:srgbClr val="33CC99"/>
      </a:dk2>
      <a:lt2>
        <a:srgbClr val="E7E6E6"/>
      </a:lt2>
      <a:accent1>
        <a:srgbClr val="33CC99"/>
      </a:accent1>
      <a:accent2>
        <a:srgbClr val="954F72"/>
      </a:accent2>
      <a:accent3>
        <a:srgbClr val="A5A5A5"/>
      </a:accent3>
      <a:accent4>
        <a:srgbClr val="FFC000"/>
      </a:accent4>
      <a:accent5>
        <a:srgbClr val="92D050"/>
      </a:accent5>
      <a:accent6>
        <a:srgbClr val="5B9BD5"/>
      </a:accent6>
      <a:hlink>
        <a:srgbClr val="33CC99"/>
      </a:hlink>
      <a:folHlink>
        <a:srgbClr val="7F7F7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900</Words>
  <Characters>5675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AMK</Company>
  <LinksUpToDate>false</LinksUpToDate>
  <CharactersWithSpaces>6562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Steudle, Christine</dc:creator>
  <cp:keywords/>
  <dc:description/>
  <cp:lastModifiedBy>Schaber, Anja</cp:lastModifiedBy>
  <cp:revision>2</cp:revision>
  <dcterms:created xsi:type="dcterms:W3CDTF">2024-09-18T14:57:00Z</dcterms:created>
  <dcterms:modified xsi:type="dcterms:W3CDTF">2024-09-18T14:57:00Z</dcterms:modified>
</cp:coreProperties>
</file>