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18AC4" w14:textId="0B19607F" w:rsidR="0029006F" w:rsidRDefault="0029006F" w:rsidP="00904B2C">
      <w:pPr>
        <w:spacing w:after="0" w:line="360" w:lineRule="auto"/>
        <w:rPr>
          <w:sz w:val="20"/>
          <w:szCs w:val="20"/>
        </w:rPr>
      </w:pPr>
      <w:bookmarkStart w:id="0" w:name="_Hlk157430813"/>
      <w:bookmarkEnd w:id="0"/>
      <w:r>
        <w:rPr>
          <w:sz w:val="20"/>
          <w:szCs w:val="20"/>
        </w:rPr>
        <w:t xml:space="preserve">Kirchheim unter Teck, </w:t>
      </w:r>
      <w:r w:rsidR="00903AAC">
        <w:rPr>
          <w:sz w:val="20"/>
          <w:szCs w:val="20"/>
        </w:rPr>
        <w:t>14</w:t>
      </w:r>
      <w:r w:rsidRPr="00903AAC">
        <w:rPr>
          <w:sz w:val="20"/>
          <w:szCs w:val="20"/>
        </w:rPr>
        <w:t>.</w:t>
      </w:r>
      <w:r w:rsidR="00903AAC">
        <w:rPr>
          <w:sz w:val="20"/>
          <w:szCs w:val="20"/>
        </w:rPr>
        <w:t>02</w:t>
      </w:r>
      <w:r w:rsidRPr="00903AAC">
        <w:rPr>
          <w:sz w:val="20"/>
          <w:szCs w:val="20"/>
        </w:rPr>
        <w:t>.202</w:t>
      </w:r>
      <w:r w:rsidR="00D16745" w:rsidRPr="00903AAC">
        <w:rPr>
          <w:sz w:val="20"/>
          <w:szCs w:val="20"/>
        </w:rPr>
        <w:t>4</w:t>
      </w:r>
    </w:p>
    <w:p w14:paraId="4BBAA4F6" w14:textId="77777777" w:rsidR="0029006F" w:rsidRDefault="0029006F" w:rsidP="00904B2C">
      <w:pPr>
        <w:spacing w:after="0" w:line="360" w:lineRule="auto"/>
        <w:rPr>
          <w:sz w:val="20"/>
          <w:szCs w:val="20"/>
        </w:rPr>
      </w:pPr>
    </w:p>
    <w:p w14:paraId="1A696A98" w14:textId="1955D9D4" w:rsidR="00904B2C" w:rsidRPr="00D403BE" w:rsidRDefault="00E12151" w:rsidP="00904B2C">
      <w:pPr>
        <w:spacing w:after="0" w:line="360" w:lineRule="auto"/>
        <w:rPr>
          <w:sz w:val="20"/>
          <w:szCs w:val="20"/>
        </w:rPr>
      </w:pPr>
      <w:proofErr w:type="spellStart"/>
      <w:r w:rsidRPr="00D403BE">
        <w:rPr>
          <w:sz w:val="20"/>
          <w:szCs w:val="20"/>
        </w:rPr>
        <w:t>AMKmotions</w:t>
      </w:r>
      <w:proofErr w:type="spellEnd"/>
      <w:r w:rsidRPr="00D403BE">
        <w:rPr>
          <w:sz w:val="20"/>
          <w:szCs w:val="20"/>
        </w:rPr>
        <w:t xml:space="preserve"> Umrichter KE/KW in Schaltschränken der </w:t>
      </w:r>
      <w:r w:rsidR="007433C2" w:rsidRPr="00D403BE">
        <w:rPr>
          <w:sz w:val="20"/>
          <w:szCs w:val="20"/>
        </w:rPr>
        <w:t>ARBURG</w:t>
      </w:r>
      <w:r w:rsidR="0056648D" w:rsidRPr="00D403BE">
        <w:rPr>
          <w:sz w:val="20"/>
          <w:szCs w:val="20"/>
        </w:rPr>
        <w:t xml:space="preserve"> </w:t>
      </w:r>
      <w:r w:rsidRPr="00D403BE">
        <w:rPr>
          <w:sz w:val="20"/>
          <w:szCs w:val="20"/>
        </w:rPr>
        <w:t>Spritzgießmaschinen</w:t>
      </w:r>
      <w:r w:rsidR="00904B2C" w:rsidRPr="00D403BE">
        <w:rPr>
          <w:sz w:val="20"/>
          <w:szCs w:val="20"/>
        </w:rPr>
        <w:t>:</w:t>
      </w:r>
    </w:p>
    <w:p w14:paraId="075EF67A" w14:textId="02EF0C16" w:rsidR="00AF78EE" w:rsidRPr="00D403BE" w:rsidRDefault="00B82E3B" w:rsidP="008A551C">
      <w:pPr>
        <w:spacing w:line="360" w:lineRule="auto"/>
      </w:pPr>
      <w:r w:rsidRPr="00D403BE">
        <w:rPr>
          <w:b/>
          <w:bCs/>
          <w:sz w:val="28"/>
          <w:szCs w:val="28"/>
        </w:rPr>
        <w:t>Dauerläufer mit hoher</w:t>
      </w:r>
      <w:r w:rsidR="00000E5E" w:rsidRPr="00D403BE">
        <w:rPr>
          <w:b/>
          <w:bCs/>
          <w:sz w:val="28"/>
          <w:szCs w:val="28"/>
        </w:rPr>
        <w:t xml:space="preserve"> Leistung </w:t>
      </w:r>
      <w:r w:rsidR="000F378D" w:rsidRPr="00D403BE">
        <w:rPr>
          <w:b/>
          <w:bCs/>
          <w:sz w:val="28"/>
          <w:szCs w:val="28"/>
        </w:rPr>
        <w:t>und minimalem Platzbedarf</w:t>
      </w:r>
    </w:p>
    <w:p w14:paraId="7BA85220" w14:textId="41449ACC" w:rsidR="00AF78EE" w:rsidRPr="00D403BE" w:rsidRDefault="001D1A97" w:rsidP="008A551C">
      <w:pPr>
        <w:spacing w:line="360" w:lineRule="auto"/>
        <w:rPr>
          <w:b/>
          <w:bCs/>
        </w:rPr>
      </w:pPr>
      <w:r w:rsidRPr="00D403BE">
        <w:rPr>
          <w:b/>
          <w:bCs/>
        </w:rPr>
        <w:t>Wenig Platz</w:t>
      </w:r>
      <w:r w:rsidR="005D5A3E" w:rsidRPr="00D403BE">
        <w:rPr>
          <w:b/>
          <w:bCs/>
        </w:rPr>
        <w:t>bedarf</w:t>
      </w:r>
      <w:r w:rsidRPr="00D403BE">
        <w:rPr>
          <w:b/>
          <w:bCs/>
        </w:rPr>
        <w:t xml:space="preserve"> im Schaltschrank </w:t>
      </w:r>
      <w:r w:rsidR="005D5A3E" w:rsidRPr="00D403BE">
        <w:rPr>
          <w:b/>
          <w:bCs/>
        </w:rPr>
        <w:t xml:space="preserve">war gefordert </w:t>
      </w:r>
      <w:r w:rsidRPr="00D403BE">
        <w:rPr>
          <w:b/>
          <w:bCs/>
        </w:rPr>
        <w:t>und ei</w:t>
      </w:r>
      <w:r w:rsidR="00E069EF" w:rsidRPr="00D403BE">
        <w:rPr>
          <w:b/>
          <w:bCs/>
        </w:rPr>
        <w:t xml:space="preserve">n </w:t>
      </w:r>
      <w:r w:rsidR="004E73FA" w:rsidRPr="00D403BE">
        <w:rPr>
          <w:b/>
          <w:bCs/>
        </w:rPr>
        <w:t xml:space="preserve">Kühlwasseranschluss </w:t>
      </w:r>
      <w:r w:rsidR="00E069EF" w:rsidRPr="00D403BE">
        <w:rPr>
          <w:b/>
          <w:bCs/>
        </w:rPr>
        <w:t xml:space="preserve">bei den Spritzgießmaschinen von </w:t>
      </w:r>
      <w:r w:rsidR="00466264" w:rsidRPr="00D403BE">
        <w:rPr>
          <w:b/>
          <w:bCs/>
        </w:rPr>
        <w:t>ARBURG</w:t>
      </w:r>
      <w:r w:rsidR="00E069EF" w:rsidRPr="00D403BE">
        <w:rPr>
          <w:b/>
          <w:bCs/>
        </w:rPr>
        <w:t xml:space="preserve"> von Anfang an vorhanden</w:t>
      </w:r>
      <w:r w:rsidRPr="00D403BE">
        <w:rPr>
          <w:b/>
          <w:bCs/>
        </w:rPr>
        <w:t xml:space="preserve"> –</w:t>
      </w:r>
      <w:r w:rsidR="00837CD6" w:rsidRPr="00D403BE">
        <w:rPr>
          <w:b/>
          <w:bCs/>
        </w:rPr>
        <w:t xml:space="preserve"> </w:t>
      </w:r>
      <w:r w:rsidRPr="00D403BE">
        <w:rPr>
          <w:b/>
          <w:bCs/>
        </w:rPr>
        <w:t>d</w:t>
      </w:r>
      <w:r w:rsidR="00E069EF" w:rsidRPr="00D403BE">
        <w:rPr>
          <w:b/>
          <w:bCs/>
        </w:rPr>
        <w:t>a</w:t>
      </w:r>
      <w:r w:rsidRPr="00D403BE">
        <w:rPr>
          <w:b/>
          <w:bCs/>
        </w:rPr>
        <w:t xml:space="preserve"> </w:t>
      </w:r>
      <w:r w:rsidR="00E069EF" w:rsidRPr="00D403BE">
        <w:rPr>
          <w:b/>
          <w:bCs/>
        </w:rPr>
        <w:t>lag es nahe</w:t>
      </w:r>
      <w:r w:rsidR="00466264" w:rsidRPr="00D403BE">
        <w:rPr>
          <w:b/>
          <w:bCs/>
        </w:rPr>
        <w:t>,</w:t>
      </w:r>
      <w:r w:rsidR="00E069EF" w:rsidRPr="00D403BE">
        <w:rPr>
          <w:b/>
          <w:bCs/>
        </w:rPr>
        <w:t xml:space="preserve"> auch die Servoantriebe und die Umrichter als </w:t>
      </w:r>
      <w:r w:rsidR="00DE3C13" w:rsidRPr="00D403BE">
        <w:rPr>
          <w:b/>
          <w:bCs/>
        </w:rPr>
        <w:t>flüssigkeitsgekühlt</w:t>
      </w:r>
      <w:r w:rsidR="006C2593" w:rsidRPr="00D403BE">
        <w:rPr>
          <w:b/>
          <w:bCs/>
        </w:rPr>
        <w:t>e</w:t>
      </w:r>
      <w:r w:rsidR="00E069EF" w:rsidRPr="00D403BE">
        <w:rPr>
          <w:b/>
          <w:bCs/>
        </w:rPr>
        <w:t xml:space="preserve"> Versionen einzusetzen. </w:t>
      </w:r>
      <w:r w:rsidR="00FE30C6" w:rsidRPr="00D403BE">
        <w:rPr>
          <w:b/>
          <w:bCs/>
        </w:rPr>
        <w:t xml:space="preserve">Durch die </w:t>
      </w:r>
      <w:r w:rsidR="00D71918" w:rsidRPr="00D403BE">
        <w:rPr>
          <w:b/>
          <w:bCs/>
        </w:rPr>
        <w:t>KE/KW-Umrichter</w:t>
      </w:r>
      <w:r w:rsidR="00E069EF" w:rsidRPr="00D403BE">
        <w:rPr>
          <w:b/>
          <w:bCs/>
        </w:rPr>
        <w:t xml:space="preserve"> von AMKmotion</w:t>
      </w:r>
      <w:r w:rsidRPr="00D403BE">
        <w:rPr>
          <w:b/>
          <w:bCs/>
        </w:rPr>
        <w:t>, einem Schwesterunternehmen von ARBURG,</w:t>
      </w:r>
      <w:r w:rsidR="00E069EF" w:rsidRPr="00D403BE">
        <w:rPr>
          <w:b/>
          <w:bCs/>
        </w:rPr>
        <w:t xml:space="preserve"> profitiert der Maschinenbauer </w:t>
      </w:r>
      <w:r w:rsidR="00B82E3B" w:rsidRPr="00D403BE">
        <w:rPr>
          <w:b/>
          <w:bCs/>
        </w:rPr>
        <w:t xml:space="preserve">von hoher Leistung, kompakten </w:t>
      </w:r>
      <w:r w:rsidR="0056648D" w:rsidRPr="00D403BE">
        <w:rPr>
          <w:b/>
          <w:bCs/>
        </w:rPr>
        <w:t>Abmessungen</w:t>
      </w:r>
      <w:r w:rsidR="00837CD6" w:rsidRPr="00D403BE">
        <w:rPr>
          <w:b/>
          <w:bCs/>
        </w:rPr>
        <w:t xml:space="preserve"> </w:t>
      </w:r>
      <w:r w:rsidR="00B82E3B" w:rsidRPr="00D403BE">
        <w:rPr>
          <w:b/>
          <w:bCs/>
        </w:rPr>
        <w:t>und langlebiger Elektronik.</w:t>
      </w:r>
      <w:r w:rsidR="00B42474" w:rsidRPr="00D403BE">
        <w:rPr>
          <w:b/>
          <w:bCs/>
        </w:rPr>
        <w:t xml:space="preserve"> </w:t>
      </w:r>
    </w:p>
    <w:p w14:paraId="0515A94C" w14:textId="5A656C75" w:rsidR="00757A88" w:rsidRPr="00D403BE" w:rsidRDefault="00B22339" w:rsidP="00DA4C39">
      <w:pPr>
        <w:spacing w:line="360" w:lineRule="auto"/>
      </w:pPr>
      <w:r w:rsidRPr="00D403BE">
        <w:t>Verlässlicher</w:t>
      </w:r>
      <w:r w:rsidR="007433C2" w:rsidRPr="00D403BE">
        <w:t xml:space="preserve"> – stärker – </w:t>
      </w:r>
      <w:r w:rsidRPr="00D403BE">
        <w:t>effizienter</w:t>
      </w:r>
      <w:r w:rsidR="007433C2" w:rsidRPr="00D403BE">
        <w:t>. Jede Produktgeneration übertrifft</w:t>
      </w:r>
      <w:r w:rsidR="00D71918" w:rsidRPr="00D403BE">
        <w:t xml:space="preserve"> im besten Falle</w:t>
      </w:r>
      <w:r w:rsidR="00D71918" w:rsidRPr="00D403BE">
        <w:rPr>
          <w:color w:val="0070C0"/>
        </w:rPr>
        <w:t xml:space="preserve"> </w:t>
      </w:r>
      <w:r w:rsidR="007433C2" w:rsidRPr="00D403BE">
        <w:t xml:space="preserve">ihre Vorgänger: Weil sie weniger Energie verbraucht, mehr Leistung bringt, </w:t>
      </w:r>
      <w:r w:rsidR="0006290F" w:rsidRPr="00D403BE">
        <w:t>kompakter baut</w:t>
      </w:r>
      <w:r w:rsidR="007433C2" w:rsidRPr="00D403BE">
        <w:t>, sicherer ist oder über neue Funktionen verfügt. Die Evolution</w:t>
      </w:r>
      <w:r w:rsidR="00E4597F" w:rsidRPr="00D403BE">
        <w:t xml:space="preserve"> ist </w:t>
      </w:r>
      <w:r w:rsidR="001D452B" w:rsidRPr="00D403BE">
        <w:t>i</w:t>
      </w:r>
      <w:r w:rsidR="007433C2" w:rsidRPr="00D403BE">
        <w:t>m Maschinenbau gelebter Alltag. Doch was ist mit de</w:t>
      </w:r>
      <w:r w:rsidR="001D452B" w:rsidRPr="00D403BE">
        <w:t>r</w:t>
      </w:r>
      <w:r w:rsidR="007433C2" w:rsidRPr="00D403BE">
        <w:t xml:space="preserve"> </w:t>
      </w:r>
      <w:r w:rsidR="001D452B" w:rsidRPr="00D403BE">
        <w:t>Technik</w:t>
      </w:r>
      <w:r w:rsidR="007433C2" w:rsidRPr="00D403BE">
        <w:t xml:space="preserve"> von „gestern“? </w:t>
      </w:r>
      <w:r w:rsidR="001D452B" w:rsidRPr="00D403BE">
        <w:t>Ist</w:t>
      </w:r>
      <w:r w:rsidR="007433C2" w:rsidRPr="00D403BE">
        <w:t xml:space="preserve"> diese veraltet und </w:t>
      </w:r>
      <w:r w:rsidR="001D452B" w:rsidRPr="00D403BE">
        <w:t>muss</w:t>
      </w:r>
      <w:r w:rsidR="007433C2" w:rsidRPr="00D403BE">
        <w:t xml:space="preserve"> ersetzt werden? Ein ganz klares Nein. </w:t>
      </w:r>
    </w:p>
    <w:p w14:paraId="3A0E58E7" w14:textId="0704AB97" w:rsidR="00EE11B7" w:rsidRPr="00D403BE" w:rsidRDefault="00D05389" w:rsidP="00DA4C39">
      <w:pPr>
        <w:spacing w:line="360" w:lineRule="auto"/>
      </w:pPr>
      <w:r w:rsidRPr="00D05389">
        <w:t xml:space="preserve">Seit rund 20 Jahren bewähren sich die flüssigkeitsgekühlten Umrichter KE/KW von AMKmotion im Schaltschrank der ALLROUNDER von ARBURG. Die Umrichter kombinieren die Kompakteinspeisung sowie einen oder mehrere Kompaktwechselrichter und sind heute aktueller denn je: </w:t>
      </w:r>
      <w:r w:rsidR="00B82E3B" w:rsidRPr="00D403BE">
        <w:t>S</w:t>
      </w:r>
      <w:r w:rsidR="007433C2" w:rsidRPr="00D403BE">
        <w:t xml:space="preserve">ie </w:t>
      </w:r>
      <w:r w:rsidR="00B82E3B" w:rsidRPr="00D403BE">
        <w:t>bieten</w:t>
      </w:r>
      <w:r w:rsidR="007433C2" w:rsidRPr="00D403BE">
        <w:t xml:space="preserve"> eine </w:t>
      </w:r>
      <w:proofErr w:type="gramStart"/>
      <w:r w:rsidR="007433C2" w:rsidRPr="00D403BE">
        <w:t>extrem hohe</w:t>
      </w:r>
      <w:proofErr w:type="gramEnd"/>
      <w:r w:rsidR="007433C2" w:rsidRPr="00D403BE">
        <w:t xml:space="preserve"> Leistungsdichte auf kleine</w:t>
      </w:r>
      <w:r w:rsidR="00757A88" w:rsidRPr="00D403BE">
        <w:t>m</w:t>
      </w:r>
      <w:r w:rsidR="007433C2" w:rsidRPr="00D403BE">
        <w:t xml:space="preserve"> Raum und beweisen seit zwei Jahrzehnten, dass sie </w:t>
      </w:r>
      <w:r w:rsidR="00632216" w:rsidRPr="00D403BE">
        <w:t>echte</w:t>
      </w:r>
      <w:r w:rsidR="007433C2" w:rsidRPr="00D403BE">
        <w:t xml:space="preserve"> Dauerläufer </w:t>
      </w:r>
      <w:r w:rsidR="00B82E3B" w:rsidRPr="00D403BE">
        <w:t xml:space="preserve">und dabei besonders energieeffizient </w:t>
      </w:r>
      <w:r w:rsidR="007433C2" w:rsidRPr="00D403BE">
        <w:t>sind</w:t>
      </w:r>
      <w:r w:rsidR="00757A88" w:rsidRPr="00D403BE">
        <w:t xml:space="preserve">. Die ersten </w:t>
      </w:r>
      <w:r w:rsidR="00126762" w:rsidRPr="00D403BE">
        <w:t>Maschinen</w:t>
      </w:r>
      <w:r w:rsidR="00757A88" w:rsidRPr="00D403BE">
        <w:t>, die mit dieser Technologie ausgestattet wurden, haben inzwischen mehr als 200.000 Betriebsstunden hinter sich und funktionieren weiter</w:t>
      </w:r>
      <w:r w:rsidR="00D5626E" w:rsidRPr="00D403BE">
        <w:t xml:space="preserve">hin </w:t>
      </w:r>
      <w:r w:rsidR="00D71918" w:rsidRPr="00D403BE">
        <w:t>ohne Beanstandung</w:t>
      </w:r>
      <w:r w:rsidR="00757A88" w:rsidRPr="00D403BE">
        <w:t>.</w:t>
      </w:r>
      <w:r w:rsidR="00B82E3B" w:rsidRPr="00D403BE">
        <w:t xml:space="preserve"> </w:t>
      </w:r>
      <w:r w:rsidR="00476E0E" w:rsidRPr="00D403BE">
        <w:t>Das ist</w:t>
      </w:r>
      <w:r w:rsidR="00B82E3B" w:rsidRPr="00D403BE">
        <w:t xml:space="preserve"> Nachhaltigkeit</w:t>
      </w:r>
      <w:r w:rsidR="00476E0E" w:rsidRPr="00D403BE">
        <w:t xml:space="preserve"> par excellence.</w:t>
      </w:r>
    </w:p>
    <w:p w14:paraId="4C028BA5" w14:textId="0DDCF723" w:rsidR="0092335C" w:rsidRPr="00D403BE" w:rsidRDefault="005902EB" w:rsidP="00DA4C39">
      <w:pPr>
        <w:spacing w:line="360" w:lineRule="auto"/>
      </w:pPr>
      <w:r w:rsidRPr="00D403BE">
        <w:t>AMKmotion entwickelte die Umrichter KE/KW gemeinsam mit ARBURG. Seit</w:t>
      </w:r>
      <w:r w:rsidR="006D24AA" w:rsidRPr="00D403BE">
        <w:t xml:space="preserve"> vielen Jahrzehnten</w:t>
      </w:r>
      <w:r w:rsidRPr="00D403BE">
        <w:t xml:space="preserve"> versorgt der Spezialist für Kunststoffverarbeitung</w:t>
      </w:r>
      <w:r w:rsidR="0092335C" w:rsidRPr="00D403BE">
        <w:t xml:space="preserve"> </w:t>
      </w:r>
      <w:r w:rsidR="00DA4C39" w:rsidRPr="00D403BE">
        <w:t xml:space="preserve">seine internationalen Kunden mit elektrischen, hybriden und hydraulischen </w:t>
      </w:r>
      <w:r w:rsidRPr="00D403BE">
        <w:t>S</w:t>
      </w:r>
      <w:r w:rsidR="00DA4C39" w:rsidRPr="00D403BE">
        <w:t>pritzgießmaschinen</w:t>
      </w:r>
      <w:r w:rsidR="00521ED2" w:rsidRPr="00D403BE">
        <w:t xml:space="preserve"> </w:t>
      </w:r>
      <w:r w:rsidR="0056648D" w:rsidRPr="00D403BE">
        <w:t>sowie</w:t>
      </w:r>
      <w:r w:rsidR="00961DE5" w:rsidRPr="00D403BE">
        <w:t xml:space="preserve"> </w:t>
      </w:r>
      <w:r w:rsidR="00DA4C39" w:rsidRPr="00D403BE">
        <w:t>Turnkey-Anlagen</w:t>
      </w:r>
      <w:r w:rsidR="00521ED2" w:rsidRPr="00D403BE">
        <w:t xml:space="preserve">. Ergänzt wird das Portfolio durch </w:t>
      </w:r>
      <w:r w:rsidR="00DA4C39" w:rsidRPr="00D403BE">
        <w:t>additive Fertigungssystem</w:t>
      </w:r>
      <w:r w:rsidR="00521ED2" w:rsidRPr="00D403BE">
        <w:t>e</w:t>
      </w:r>
      <w:r w:rsidR="00DA4C39" w:rsidRPr="00D403BE">
        <w:t xml:space="preserve">. Das Unternehmen beschäftigt 3.800 Mitarbeiter weltweit und erwirtschaftete 2022 einen Umsatz von 875 Millionen Euro. </w:t>
      </w:r>
    </w:p>
    <w:p w14:paraId="20E85A1E" w14:textId="2FCA1539" w:rsidR="00615B9B" w:rsidRPr="00D403BE" w:rsidRDefault="0092335C" w:rsidP="00DA4C39">
      <w:pPr>
        <w:spacing w:line="360" w:lineRule="auto"/>
      </w:pPr>
      <w:r w:rsidRPr="00D403BE">
        <w:lastRenderedPageBreak/>
        <w:t>„Gerade im Spritzgieß</w:t>
      </w:r>
      <w:r w:rsidR="0006290F" w:rsidRPr="00D403BE">
        <w:t>b</w:t>
      </w:r>
      <w:r w:rsidRPr="00D403BE">
        <w:t>ereich ist ein geringes Aufstellmaß ein</w:t>
      </w:r>
      <w:r w:rsidR="00521ED2" w:rsidRPr="00D403BE">
        <w:t>es der</w:t>
      </w:r>
      <w:r w:rsidRPr="00D403BE">
        <w:t xml:space="preserve"> </w:t>
      </w:r>
      <w:r w:rsidR="00632216" w:rsidRPr="00D403BE">
        <w:t>Verkaufsa</w:t>
      </w:r>
      <w:r w:rsidRPr="00D403BE">
        <w:t>rgument</w:t>
      </w:r>
      <w:r w:rsidR="000F378D" w:rsidRPr="00D403BE">
        <w:t>e</w:t>
      </w:r>
      <w:r w:rsidRPr="00D403BE">
        <w:t xml:space="preserve">“, erklärt </w:t>
      </w:r>
      <w:r w:rsidR="008D0035" w:rsidRPr="00D403BE">
        <w:t xml:space="preserve">Michael Kaupp, der in der Produktentwicklung bei ARBURG für die Antriebstechnik zuständig ist. „Denn je weniger Platz eine Anlage benötigt, desto mehr </w:t>
      </w:r>
      <w:r w:rsidR="00DF3AD7" w:rsidRPr="00D403BE">
        <w:t xml:space="preserve">davon </w:t>
      </w:r>
      <w:r w:rsidR="008D0035" w:rsidRPr="00D403BE">
        <w:t>passen in eine Halle.“ Bei de</w:t>
      </w:r>
      <w:r w:rsidR="00EE76B5" w:rsidRPr="00D403BE">
        <w:t>n</w:t>
      </w:r>
      <w:r w:rsidR="008D0035" w:rsidRPr="00D403BE">
        <w:t xml:space="preserve"> ALLROUNDER</w:t>
      </w:r>
      <w:r w:rsidR="00521ED2" w:rsidRPr="00D403BE">
        <w:t xml:space="preserve"> </w:t>
      </w:r>
      <w:r w:rsidR="008D0035" w:rsidRPr="00D403BE">
        <w:t xml:space="preserve">Spritzgießmaschinen war </w:t>
      </w:r>
      <w:r w:rsidR="00521ED2" w:rsidRPr="00D403BE">
        <w:t xml:space="preserve">und ist </w:t>
      </w:r>
      <w:r w:rsidR="008D0035" w:rsidRPr="00D403BE">
        <w:t xml:space="preserve">das Unternehmen deshalb darauf bedacht, eine möglichst kompakte, energieeffiziente und modulare Anlage zu entwickeln. </w:t>
      </w:r>
      <w:r w:rsidR="00F40A48" w:rsidRPr="00D403BE">
        <w:t xml:space="preserve">Dabei rückte auch der Schaltschrank in den Fokus. </w:t>
      </w:r>
    </w:p>
    <w:p w14:paraId="06C0905E" w14:textId="41BE6B35" w:rsidR="00615B9B" w:rsidRPr="00D403BE" w:rsidRDefault="00C61005" w:rsidP="00DA4C39">
      <w:pPr>
        <w:spacing w:line="360" w:lineRule="auto"/>
        <w:rPr>
          <w:b/>
          <w:bCs/>
        </w:rPr>
      </w:pPr>
      <w:r w:rsidRPr="00D403BE">
        <w:rPr>
          <w:b/>
          <w:bCs/>
        </w:rPr>
        <w:t xml:space="preserve">Kompakter Leistungsträger mit </w:t>
      </w:r>
      <w:r w:rsidR="00DE3C13" w:rsidRPr="00D403BE">
        <w:rPr>
          <w:b/>
          <w:bCs/>
        </w:rPr>
        <w:t>Flüssigkeits</w:t>
      </w:r>
      <w:r w:rsidRPr="00D403BE">
        <w:rPr>
          <w:b/>
          <w:bCs/>
        </w:rPr>
        <w:t>kühlung</w:t>
      </w:r>
    </w:p>
    <w:p w14:paraId="609119B7" w14:textId="53F47D33" w:rsidR="008D0035" w:rsidRPr="00D403BE" w:rsidRDefault="00F40A48" w:rsidP="00DA4C39">
      <w:pPr>
        <w:spacing w:line="360" w:lineRule="auto"/>
      </w:pPr>
      <w:r w:rsidRPr="00D403BE">
        <w:t>„Wir wollten in unseren Schaltschränken so viel Leistung wie möglich auf so geringem Platz wie nötig unterbringen</w:t>
      </w:r>
      <w:r w:rsidR="008B52AA" w:rsidRPr="00D403BE">
        <w:t>. Deshalb</w:t>
      </w:r>
      <w:r w:rsidR="00615B9B" w:rsidRPr="00D403BE">
        <w:t xml:space="preserve"> machten </w:t>
      </w:r>
      <w:r w:rsidR="008B52AA" w:rsidRPr="00D403BE">
        <w:t xml:space="preserve">wir </w:t>
      </w:r>
      <w:r w:rsidR="00615B9B" w:rsidRPr="00D403BE">
        <w:t xml:space="preserve">uns auf die Suche nach einem kompakten Umrichter, der unserem modularen System die nötige </w:t>
      </w:r>
      <w:r w:rsidR="00632216" w:rsidRPr="00D403BE">
        <w:t>Power</w:t>
      </w:r>
      <w:r w:rsidR="00615B9B" w:rsidRPr="00D403BE">
        <w:t>, Flexibilität und Energieeffizienz liefert</w:t>
      </w:r>
      <w:r w:rsidRPr="00D403BE">
        <w:t xml:space="preserve">“, führt Volker Kethur aus. Er arbeitet ebenfalls in der </w:t>
      </w:r>
      <w:r w:rsidR="00D71918" w:rsidRPr="00D403BE">
        <w:t>E</w:t>
      </w:r>
      <w:r w:rsidRPr="00D403BE">
        <w:t xml:space="preserve">ntwicklung bei ARBURG und ist </w:t>
      </w:r>
      <w:r w:rsidR="00615B9B" w:rsidRPr="00D403BE">
        <w:t xml:space="preserve">hier </w:t>
      </w:r>
      <w:r w:rsidRPr="00D403BE">
        <w:t>auf Elektrotechnik spezialisiert. „</w:t>
      </w:r>
      <w:r w:rsidR="00615B9B" w:rsidRPr="00D403BE">
        <w:t>Und d</w:t>
      </w:r>
      <w:r w:rsidRPr="00D403BE">
        <w:t xml:space="preserve">a an den Anlagen sowieso eine Wasserkühlung vorhanden war, unter anderem für die </w:t>
      </w:r>
      <w:r w:rsidR="00615B9B" w:rsidRPr="00D403BE">
        <w:t xml:space="preserve">kompakten, </w:t>
      </w:r>
      <w:r w:rsidRPr="00D403BE">
        <w:t>flüssigkeitsgekühlte</w:t>
      </w:r>
      <w:r w:rsidR="00615B9B" w:rsidRPr="00D403BE">
        <w:t>n</w:t>
      </w:r>
      <w:r w:rsidRPr="00D403BE">
        <w:t xml:space="preserve"> Hohlwellen-Synchron-Servomotor</w:t>
      </w:r>
      <w:r w:rsidR="00B802A0" w:rsidRPr="00D403BE">
        <w:t>en</w:t>
      </w:r>
      <w:r w:rsidRPr="00D403BE">
        <w:t xml:space="preserve"> der Baureihe</w:t>
      </w:r>
      <w:r w:rsidR="00730F9C" w:rsidRPr="00D403BE">
        <w:t>n</w:t>
      </w:r>
      <w:r w:rsidRPr="00D403BE">
        <w:t xml:space="preserve"> SKT</w:t>
      </w:r>
      <w:r w:rsidR="00F5551B" w:rsidRPr="00D403BE">
        <w:t xml:space="preserve"> </w:t>
      </w:r>
      <w:r w:rsidR="00730F9C" w:rsidRPr="00D403BE">
        <w:t xml:space="preserve">und DT </w:t>
      </w:r>
      <w:r w:rsidRPr="00D403BE">
        <w:t>von AMKmotion</w:t>
      </w:r>
      <w:r w:rsidR="00615B9B" w:rsidRPr="00D403BE">
        <w:t>, mit de</w:t>
      </w:r>
      <w:r w:rsidR="00344D1A" w:rsidRPr="00D403BE">
        <w:t xml:space="preserve">nen </w:t>
      </w:r>
      <w:r w:rsidR="00615B9B" w:rsidRPr="00D403BE">
        <w:t>wir sehr gute Erfahrungen gemacht haben</w:t>
      </w:r>
      <w:r w:rsidRPr="00D403BE">
        <w:t xml:space="preserve">, lag es nahe, auch bei den Umrichtern auf </w:t>
      </w:r>
      <w:r w:rsidR="00DE3C13" w:rsidRPr="00D403BE">
        <w:t>Flüssigkeits</w:t>
      </w:r>
      <w:r w:rsidRPr="00D403BE">
        <w:t>kühlung zu setzen</w:t>
      </w:r>
      <w:r w:rsidR="00615B9B" w:rsidRPr="00D403BE">
        <w:t xml:space="preserve">.“ </w:t>
      </w:r>
    </w:p>
    <w:p w14:paraId="1E5867D6" w14:textId="17E514D4" w:rsidR="00B82E3B" w:rsidRPr="00D403BE" w:rsidRDefault="00B82E3B" w:rsidP="00DA4C39">
      <w:pPr>
        <w:spacing w:line="360" w:lineRule="auto"/>
      </w:pPr>
      <w:r w:rsidRPr="00D403BE">
        <w:t xml:space="preserve">Gemeinsam begannen die </w:t>
      </w:r>
      <w:r w:rsidR="00D5626E" w:rsidRPr="00D403BE">
        <w:t xml:space="preserve">Konstrukteure </w:t>
      </w:r>
      <w:r w:rsidRPr="00D403BE">
        <w:t>von AMKmotion</w:t>
      </w:r>
      <w:r w:rsidR="001D1A97" w:rsidRPr="00D403BE">
        <w:t xml:space="preserve">, das </w:t>
      </w:r>
      <w:r w:rsidR="00CA31FD" w:rsidRPr="00D403BE">
        <w:t xml:space="preserve">Unternehmen </w:t>
      </w:r>
      <w:r w:rsidR="0056648D" w:rsidRPr="00D403BE">
        <w:t xml:space="preserve">hieß damals </w:t>
      </w:r>
      <w:r w:rsidR="001D1A97" w:rsidRPr="00D403BE">
        <w:t xml:space="preserve">freilich noch </w:t>
      </w:r>
      <w:r w:rsidR="00CA31FD" w:rsidRPr="00D403BE">
        <w:t xml:space="preserve">schlicht </w:t>
      </w:r>
      <w:r w:rsidR="001D1A97" w:rsidRPr="00D403BE">
        <w:t xml:space="preserve">als AMK, </w:t>
      </w:r>
      <w:r w:rsidRPr="00D403BE">
        <w:t xml:space="preserve">und ARBURG Mitte der 1990er-Jahre mit der Entwicklung der KE/KW-Umrichter. „Wir </w:t>
      </w:r>
      <w:r w:rsidR="001D452B" w:rsidRPr="00D403BE">
        <w:t>arbeiteten</w:t>
      </w:r>
      <w:r w:rsidRPr="00D403BE">
        <w:t xml:space="preserve"> eng zusammen und</w:t>
      </w:r>
      <w:r w:rsidR="001D452B" w:rsidRPr="00D403BE">
        <w:t xml:space="preserve"> tauschten</w:t>
      </w:r>
      <w:r w:rsidRPr="00D403BE">
        <w:t xml:space="preserve"> uns regelmäßig aus“, blickt Kaupp zurück. „Das ging zum Beispiel so weit, dass wir den KU-Umrichter von AMKmotion </w:t>
      </w:r>
      <w:r w:rsidR="00AE79A5" w:rsidRPr="00D403BE">
        <w:t xml:space="preserve">als Grundlage </w:t>
      </w:r>
      <w:r w:rsidR="001D452B" w:rsidRPr="00D403BE">
        <w:t>nahmen</w:t>
      </w:r>
      <w:r w:rsidRPr="00D403BE">
        <w:t xml:space="preserve"> und </w:t>
      </w:r>
      <w:r w:rsidR="00AE79A5" w:rsidRPr="00D403BE">
        <w:t xml:space="preserve">quasi die Luft </w:t>
      </w:r>
      <w:r w:rsidR="001D452B" w:rsidRPr="00D403BE">
        <w:t>rausließen</w:t>
      </w:r>
      <w:r w:rsidRPr="00D403BE">
        <w:t xml:space="preserve">“, verrät </w:t>
      </w:r>
      <w:r w:rsidR="00D5626E" w:rsidRPr="00D403BE">
        <w:t>er</w:t>
      </w:r>
      <w:r w:rsidR="00F77156" w:rsidRPr="00D403BE">
        <w:t xml:space="preserve"> augenzwinkernd</w:t>
      </w:r>
      <w:r w:rsidRPr="00D403BE">
        <w:t>. „Mit der Blech</w:t>
      </w:r>
      <w:r w:rsidR="001D452B" w:rsidRPr="00D403BE">
        <w:t xml:space="preserve">bearbeitung </w:t>
      </w:r>
      <w:r w:rsidRPr="00D403BE">
        <w:t xml:space="preserve">kennen wir uns aus und </w:t>
      </w:r>
      <w:r w:rsidR="001D452B" w:rsidRPr="00D403BE">
        <w:t>formten</w:t>
      </w:r>
      <w:r w:rsidRPr="00D403BE">
        <w:t xml:space="preserve"> das </w:t>
      </w:r>
      <w:r w:rsidR="00AE79A5" w:rsidRPr="00D403BE">
        <w:t>Edelstahlg</w:t>
      </w:r>
      <w:r w:rsidRPr="00D403BE">
        <w:t xml:space="preserve">ehäuse nach unseren Vorstellungen. Damit </w:t>
      </w:r>
      <w:r w:rsidR="001D452B" w:rsidRPr="00D403BE">
        <w:t>traten</w:t>
      </w:r>
      <w:r w:rsidRPr="00D403BE">
        <w:t xml:space="preserve"> wir an die Konstrukteure von AMKmotion heran, die </w:t>
      </w:r>
      <w:r w:rsidR="00AE79A5" w:rsidRPr="00D403BE">
        <w:t>unseren Entwurf komplett überarbeitet</w:t>
      </w:r>
      <w:r w:rsidR="001D452B" w:rsidRPr="00D403BE">
        <w:t>en</w:t>
      </w:r>
      <w:r w:rsidR="00AE79A5" w:rsidRPr="00D403BE">
        <w:t xml:space="preserve"> und </w:t>
      </w:r>
      <w:r w:rsidRPr="00D403BE">
        <w:t xml:space="preserve">ein hervorragendes </w:t>
      </w:r>
      <w:r w:rsidR="00AE79A5" w:rsidRPr="00D403BE">
        <w:t xml:space="preserve">Produkt </w:t>
      </w:r>
      <w:r w:rsidRPr="00D403BE">
        <w:t>entwickelten</w:t>
      </w:r>
      <w:r w:rsidR="00AE79A5" w:rsidRPr="00D403BE">
        <w:t xml:space="preserve"> – den KE/KW</w:t>
      </w:r>
      <w:r w:rsidRPr="00D403BE">
        <w:t>.“</w:t>
      </w:r>
    </w:p>
    <w:p w14:paraId="61888F87" w14:textId="1717ECF4" w:rsidR="00F62CEE" w:rsidRPr="00D403BE" w:rsidRDefault="00F62CEE" w:rsidP="00F62CEE">
      <w:pPr>
        <w:spacing w:line="360" w:lineRule="auto"/>
      </w:pPr>
      <w:r w:rsidRPr="00D403BE">
        <w:t>Die</w:t>
      </w:r>
      <w:r w:rsidR="00663C2B" w:rsidRPr="00D403BE">
        <w:t xml:space="preserve"> intelligenten </w:t>
      </w:r>
      <w:proofErr w:type="spellStart"/>
      <w:r w:rsidR="00663C2B" w:rsidRPr="00D403BE">
        <w:t>Servo</w:t>
      </w:r>
      <w:proofErr w:type="spellEnd"/>
      <w:r w:rsidR="00B837F9" w:rsidRPr="00D403BE">
        <w:t>-U</w:t>
      </w:r>
      <w:r w:rsidR="00663C2B" w:rsidRPr="00D403BE">
        <w:t xml:space="preserve">mrichter KE/KW </w:t>
      </w:r>
      <w:r w:rsidRPr="00D403BE">
        <w:t xml:space="preserve">zeichnen sich durch </w:t>
      </w:r>
      <w:r w:rsidR="00B42474" w:rsidRPr="00D403BE">
        <w:t>die</w:t>
      </w:r>
      <w:r w:rsidRPr="00D403BE">
        <w:t xml:space="preserve"> </w:t>
      </w:r>
      <w:r w:rsidR="00663C2B" w:rsidRPr="00D403BE">
        <w:t xml:space="preserve">ausgeklügelte Kühlungstechnologie </w:t>
      </w:r>
      <w:r w:rsidRPr="00D403BE">
        <w:t>aus, die für eine</w:t>
      </w:r>
      <w:r w:rsidR="00663C2B" w:rsidRPr="00D403BE">
        <w:t xml:space="preserve"> optimale Wärmeabfuhr und</w:t>
      </w:r>
      <w:r w:rsidR="00E4597F" w:rsidRPr="00D403BE">
        <w:t xml:space="preserve"> damit eine</w:t>
      </w:r>
      <w:r w:rsidR="00663C2B" w:rsidRPr="00D403BE">
        <w:t xml:space="preserve"> </w:t>
      </w:r>
      <w:r w:rsidR="00B42474" w:rsidRPr="00D403BE">
        <w:t>lange</w:t>
      </w:r>
      <w:r w:rsidR="00663C2B" w:rsidRPr="00D403BE">
        <w:t xml:space="preserve"> Lebensdauer</w:t>
      </w:r>
      <w:r w:rsidRPr="00D403BE">
        <w:t xml:space="preserve"> </w:t>
      </w:r>
      <w:r w:rsidR="00AE79A5" w:rsidRPr="00D403BE">
        <w:t xml:space="preserve">der Elektronik </w:t>
      </w:r>
      <w:r w:rsidRPr="00D403BE">
        <w:t>sorgt</w:t>
      </w:r>
      <w:r w:rsidR="00663C2B" w:rsidRPr="00D403BE">
        <w:t>.</w:t>
      </w:r>
      <w:r w:rsidR="00AE79A5" w:rsidRPr="00D403BE">
        <w:t xml:space="preserve"> </w:t>
      </w:r>
      <w:r w:rsidRPr="00D403BE">
        <w:t xml:space="preserve">Die Module in </w:t>
      </w:r>
      <w:proofErr w:type="spellStart"/>
      <w:r w:rsidRPr="00D403BE">
        <w:t>Coldplate</w:t>
      </w:r>
      <w:proofErr w:type="spellEnd"/>
      <w:r w:rsidRPr="00D403BE">
        <w:t xml:space="preserve">-Ausführung werden einfach auf einer </w:t>
      </w:r>
      <w:r w:rsidR="00DE3C13" w:rsidRPr="00D403BE">
        <w:t>flüssigkeits</w:t>
      </w:r>
      <w:r w:rsidRPr="00D403BE">
        <w:t>gekühlten Platte montiert.</w:t>
      </w:r>
      <w:r w:rsidR="00AE79A5" w:rsidRPr="00D403BE">
        <w:t xml:space="preserve"> Diese </w:t>
      </w:r>
      <w:r w:rsidRPr="00D403BE">
        <w:t>bietet insbesondere bei großen Leistungen enorme Vorteile</w:t>
      </w:r>
      <w:r w:rsidR="001F203E" w:rsidRPr="00D403BE">
        <w:t xml:space="preserve">, </w:t>
      </w:r>
      <w:r w:rsidR="00DF3AD7" w:rsidRPr="00D403BE">
        <w:t>sie führt</w:t>
      </w:r>
      <w:r w:rsidR="001F203E" w:rsidRPr="00D403BE">
        <w:t xml:space="preserve"> d</w:t>
      </w:r>
      <w:r w:rsidRPr="00D403BE">
        <w:t xml:space="preserve">ie Wärme </w:t>
      </w:r>
      <w:r w:rsidR="00AE79A5" w:rsidRPr="00D403BE">
        <w:t xml:space="preserve">sehr </w:t>
      </w:r>
      <w:r w:rsidR="00AE79A5" w:rsidRPr="00D403BE">
        <w:lastRenderedPageBreak/>
        <w:t>effektiv</w:t>
      </w:r>
      <w:r w:rsidR="00DF3AD7" w:rsidRPr="00D403BE">
        <w:t xml:space="preserve"> ab</w:t>
      </w:r>
      <w:r w:rsidRPr="00D403BE">
        <w:t>.</w:t>
      </w:r>
      <w:r w:rsidR="00AE79A5" w:rsidRPr="00D403BE">
        <w:t xml:space="preserve"> Das Besondere: Durch die </w:t>
      </w:r>
      <w:r w:rsidR="00DE3C13" w:rsidRPr="00D403BE">
        <w:t>Flüssigkeits</w:t>
      </w:r>
      <w:r w:rsidR="00AE79A5" w:rsidRPr="00D403BE">
        <w:t xml:space="preserve">kühlung sparen Anwender </w:t>
      </w:r>
      <w:r w:rsidR="00B22339" w:rsidRPr="00D403BE">
        <w:t xml:space="preserve">im Vergleich zu luftgekühlten Anlagen </w:t>
      </w:r>
      <w:r w:rsidR="00AE79A5" w:rsidRPr="00D403BE">
        <w:t>bis zu</w:t>
      </w:r>
      <w:r w:rsidR="00B42474" w:rsidRPr="00D403BE">
        <w:t xml:space="preserve"> </w:t>
      </w:r>
      <w:r w:rsidR="00AE79A5" w:rsidRPr="00D403BE">
        <w:t>50 Prozent des Volumens ein.</w:t>
      </w:r>
      <w:r w:rsidR="00A73465" w:rsidRPr="00D403BE">
        <w:t xml:space="preserve"> Ein weiterer Vorteil der </w:t>
      </w:r>
      <w:r w:rsidR="00DE3C13" w:rsidRPr="00D403BE">
        <w:t>Flüssigkeits</w:t>
      </w:r>
      <w:r w:rsidR="00A73465" w:rsidRPr="00D403BE">
        <w:t xml:space="preserve">kühlung: </w:t>
      </w:r>
      <w:r w:rsidR="00B22339" w:rsidRPr="00D403BE">
        <w:t>Kunststoffverarbeiter</w:t>
      </w:r>
      <w:r w:rsidR="00A73465" w:rsidRPr="00D403BE">
        <w:t xml:space="preserve"> können die Abwärme zum Beispiel zur Temperierung der Halle oder von Büroräumen nutzen.</w:t>
      </w:r>
    </w:p>
    <w:p w14:paraId="7B72BAF4" w14:textId="409EF887" w:rsidR="0061061A" w:rsidRPr="00D403BE" w:rsidRDefault="001F203E" w:rsidP="0061061A">
      <w:pPr>
        <w:spacing w:line="360" w:lineRule="auto"/>
      </w:pPr>
      <w:r w:rsidRPr="00D403BE">
        <w:t xml:space="preserve">Die </w:t>
      </w:r>
      <w:proofErr w:type="spellStart"/>
      <w:r w:rsidRPr="00D403BE">
        <w:t>Servo</w:t>
      </w:r>
      <w:proofErr w:type="spellEnd"/>
      <w:r w:rsidR="00DF3AD7" w:rsidRPr="00D403BE">
        <w:t>-U</w:t>
      </w:r>
      <w:r w:rsidRPr="00D403BE">
        <w:t xml:space="preserve">mrichter bestehen aus der </w:t>
      </w:r>
      <w:r w:rsidR="0061061A" w:rsidRPr="00D403BE">
        <w:t>kompakten Einspeisung KE</w:t>
      </w:r>
      <w:r w:rsidRPr="00D403BE">
        <w:t xml:space="preserve">, die einen </w:t>
      </w:r>
      <w:r w:rsidR="0061061A" w:rsidRPr="00D403BE">
        <w:t>DC-Zwischenkreis</w:t>
      </w:r>
      <w:r w:rsidRPr="00D403BE">
        <w:t xml:space="preserve"> erzeugt</w:t>
      </w:r>
      <w:r w:rsidR="0061061A" w:rsidRPr="00D403BE">
        <w:t xml:space="preserve"> und je nach Ausführung Energie auch sinusförmig zurück ins Netz speisen</w:t>
      </w:r>
      <w:r w:rsidRPr="00D403BE">
        <w:t xml:space="preserve"> kann</w:t>
      </w:r>
      <w:r w:rsidR="0061061A" w:rsidRPr="00D403BE">
        <w:t>.</w:t>
      </w:r>
      <w:r w:rsidR="00632216" w:rsidRPr="00D403BE">
        <w:t xml:space="preserve"> Das macht sie besonders energieeffizient.</w:t>
      </w:r>
      <w:r w:rsidRPr="00D403BE">
        <w:t xml:space="preserve"> </w:t>
      </w:r>
      <w:r w:rsidR="0061061A" w:rsidRPr="00D403BE">
        <w:t>Der Zwischenkreis versorgt die modularen Wechselrichter KW. Die</w:t>
      </w:r>
      <w:r w:rsidR="00B837F9" w:rsidRPr="00D403BE">
        <w:t xml:space="preserve">se </w:t>
      </w:r>
      <w:r w:rsidR="0061061A" w:rsidRPr="00D403BE">
        <w:t xml:space="preserve">Baureihe gibt es </w:t>
      </w:r>
      <w:r w:rsidR="00F5551B" w:rsidRPr="00D403BE">
        <w:t xml:space="preserve">mit der richtigen Leistungsperformance für alle Anwendungen im Maschinenbau </w:t>
      </w:r>
      <w:r w:rsidR="0061061A" w:rsidRPr="00D403BE">
        <w:t>in einem Leistungsbereich von 1</w:t>
      </w:r>
      <w:r w:rsidRPr="00D403BE">
        <w:t xml:space="preserve"> </w:t>
      </w:r>
      <w:r w:rsidR="0061061A" w:rsidRPr="00D403BE">
        <w:t xml:space="preserve">bis 200 </w:t>
      </w:r>
      <w:r w:rsidRPr="00D403BE">
        <w:t xml:space="preserve">Kilovoltampere </w:t>
      </w:r>
      <w:r w:rsidR="0061061A" w:rsidRPr="00D403BE">
        <w:t xml:space="preserve">als Einzel- und Doppelachsmodul. </w:t>
      </w:r>
      <w:r w:rsidR="00632216" w:rsidRPr="00D403BE">
        <w:t>Durch die</w:t>
      </w:r>
      <w:r w:rsidR="0061061A" w:rsidRPr="00D403BE">
        <w:t xml:space="preserve"> skalierbaren </w:t>
      </w:r>
      <w:proofErr w:type="spellStart"/>
      <w:r w:rsidR="0061061A" w:rsidRPr="00D403BE">
        <w:t>Reglerkarten</w:t>
      </w:r>
      <w:proofErr w:type="spellEnd"/>
      <w:r w:rsidR="0061061A" w:rsidRPr="00D403BE">
        <w:t xml:space="preserve"> bieten sie bei Bedarf </w:t>
      </w:r>
      <w:r w:rsidR="00F5551B" w:rsidRPr="00D403BE">
        <w:t>zudem</w:t>
      </w:r>
      <w:r w:rsidR="0061061A" w:rsidRPr="00D403BE">
        <w:t xml:space="preserve"> funktionale Sicherheit (</w:t>
      </w:r>
      <w:r w:rsidR="00DF3AD7" w:rsidRPr="00D403BE">
        <w:t xml:space="preserve">Fail Safe </w:t>
      </w:r>
      <w:proofErr w:type="spellStart"/>
      <w:r w:rsidR="00DF3AD7" w:rsidRPr="00D403BE">
        <w:t>over</w:t>
      </w:r>
      <w:proofErr w:type="spellEnd"/>
      <w:r w:rsidR="00DF3AD7" w:rsidRPr="00D403BE">
        <w:t xml:space="preserve"> EtherCAT, </w:t>
      </w:r>
      <w:r w:rsidR="0061061A" w:rsidRPr="00D403BE">
        <w:t>FSOE)</w:t>
      </w:r>
      <w:r w:rsidR="00F5551B" w:rsidRPr="00D403BE">
        <w:t xml:space="preserve"> sowie sichere Ein- und Ausgänge</w:t>
      </w:r>
      <w:r w:rsidR="0061061A" w:rsidRPr="00D403BE">
        <w:t>.</w:t>
      </w:r>
    </w:p>
    <w:p w14:paraId="60037A48" w14:textId="2883D372" w:rsidR="00632216" w:rsidRPr="00D403BE" w:rsidRDefault="00632216" w:rsidP="0061061A">
      <w:pPr>
        <w:spacing w:line="360" w:lineRule="auto"/>
        <w:rPr>
          <w:b/>
          <w:bCs/>
        </w:rPr>
      </w:pPr>
      <w:r w:rsidRPr="00D403BE">
        <w:rPr>
          <w:b/>
          <w:bCs/>
        </w:rPr>
        <w:t>Individuelle Funktionen einfach ergänzen</w:t>
      </w:r>
    </w:p>
    <w:p w14:paraId="079A4BD8" w14:textId="3B012219" w:rsidR="00663C2B" w:rsidRPr="00D403BE" w:rsidRDefault="00663C2B" w:rsidP="00663C2B">
      <w:pPr>
        <w:spacing w:line="360" w:lineRule="auto"/>
      </w:pPr>
      <w:r w:rsidRPr="00D403BE">
        <w:t xml:space="preserve">Die </w:t>
      </w:r>
      <w:proofErr w:type="spellStart"/>
      <w:r w:rsidRPr="00D403BE">
        <w:t>Reglerplattform</w:t>
      </w:r>
      <w:proofErr w:type="spellEnd"/>
      <w:r w:rsidRPr="00D403BE">
        <w:t xml:space="preserve"> im AMK</w:t>
      </w:r>
      <w:r w:rsidR="00521ED2" w:rsidRPr="00D403BE">
        <w:t>motion</w:t>
      </w:r>
      <w:r w:rsidRPr="00D403BE">
        <w:t xml:space="preserve">-Antriebssystem KE/KW eröffnet mit der neuesten Prozessortechnik </w:t>
      </w:r>
      <w:r w:rsidR="00A73465" w:rsidRPr="00D403BE">
        <w:t>viele</w:t>
      </w:r>
      <w:r w:rsidRPr="00D403BE">
        <w:t xml:space="preserve"> Möglichkeiten für eine höhere Leistungsfähigkeit. Realtime Ethernet (RTE) über EtherCAT oder VARAN </w:t>
      </w:r>
      <w:r w:rsidR="00A73465" w:rsidRPr="00D403BE">
        <w:t>erlaub</w:t>
      </w:r>
      <w:r w:rsidR="00A27892" w:rsidRPr="00D403BE">
        <w:t>t</w:t>
      </w:r>
      <w:r w:rsidR="00A73465" w:rsidRPr="00D403BE">
        <w:t xml:space="preserve"> </w:t>
      </w:r>
      <w:r w:rsidRPr="00D403BE">
        <w:t xml:space="preserve">eine leistungsfähige Systemkommunikation zur Automatisierung </w:t>
      </w:r>
      <w:r w:rsidR="001F203E" w:rsidRPr="00D403BE">
        <w:t>der Anlagen</w:t>
      </w:r>
      <w:r w:rsidRPr="00D403BE">
        <w:t xml:space="preserve">. </w:t>
      </w:r>
    </w:p>
    <w:p w14:paraId="4A0C29D8" w14:textId="3035B599" w:rsidR="00663C2B" w:rsidRPr="00D403BE" w:rsidRDefault="00663C2B" w:rsidP="00663C2B">
      <w:pPr>
        <w:spacing w:line="360" w:lineRule="auto"/>
      </w:pPr>
      <w:r w:rsidRPr="00D403BE">
        <w:t>Die Geräte verfügen über einen maximalen Sicherheitsstandard. Die Wechselrichter KW gibt es mit der integrierten EF-Sicherheitsfunktion: TÜV-zertifiziert gegen Wiederanl</w:t>
      </w:r>
      <w:r w:rsidR="00F62CEE" w:rsidRPr="00D403BE">
        <w:t>a</w:t>
      </w:r>
      <w:r w:rsidRPr="00D403BE">
        <w:t xml:space="preserve">uf für Anlagen bis </w:t>
      </w:r>
      <w:proofErr w:type="spellStart"/>
      <w:r w:rsidRPr="00D403BE">
        <w:t>PLe</w:t>
      </w:r>
      <w:proofErr w:type="spellEnd"/>
      <w:r w:rsidRPr="00D403BE">
        <w:t xml:space="preserve"> nach ISO 13849-1 (analog zu STO). Funktionale Sicherheit ebenfalls bis </w:t>
      </w:r>
      <w:proofErr w:type="spellStart"/>
      <w:r w:rsidRPr="00D403BE">
        <w:t>PLe</w:t>
      </w:r>
      <w:proofErr w:type="spellEnd"/>
      <w:r w:rsidRPr="00D403BE">
        <w:t xml:space="preserve"> nach ISO 13849-1 kann mit den sicheren </w:t>
      </w:r>
      <w:proofErr w:type="spellStart"/>
      <w:r w:rsidRPr="00D403BE">
        <w:t>Reglerkarten</w:t>
      </w:r>
      <w:proofErr w:type="spellEnd"/>
      <w:r w:rsidRPr="00D403BE">
        <w:t xml:space="preserve"> realisiert werden. </w:t>
      </w:r>
    </w:p>
    <w:p w14:paraId="1D12DFE7" w14:textId="5466361D" w:rsidR="000B066E" w:rsidRPr="00D403BE" w:rsidRDefault="000B066E" w:rsidP="00663C2B">
      <w:pPr>
        <w:spacing w:line="360" w:lineRule="auto"/>
      </w:pPr>
      <w:r w:rsidRPr="00D403BE">
        <w:t xml:space="preserve">Apropos Sicherheit: Ist eine </w:t>
      </w:r>
      <w:bookmarkStart w:id="1" w:name="_Hlk158801170"/>
      <w:r w:rsidR="00DE3C13" w:rsidRPr="00D403BE">
        <w:t>Flüssigkeits</w:t>
      </w:r>
      <w:r w:rsidRPr="00D403BE">
        <w:t>kühlung</w:t>
      </w:r>
      <w:bookmarkEnd w:id="1"/>
      <w:r w:rsidRPr="00D403BE">
        <w:t xml:space="preserve"> im Schaltschrank </w:t>
      </w:r>
      <w:r w:rsidR="00A27892" w:rsidRPr="00D403BE">
        <w:t>ein Risiko</w:t>
      </w:r>
      <w:r w:rsidRPr="00D403BE">
        <w:t>? „</w:t>
      </w:r>
      <w:r w:rsidR="00A27892" w:rsidRPr="00D403BE">
        <w:t>Nein, denn d</w:t>
      </w:r>
      <w:r w:rsidRPr="00D403BE">
        <w:t xml:space="preserve">er Wasseranschluss befindet sich außerhalb des Schaltschranks, innen ist alles hermetisch abgeschlossen und damit garantiert dicht“, unterstreicht Kethur. </w:t>
      </w:r>
      <w:r w:rsidR="00E4597F" w:rsidRPr="00D403BE">
        <w:t xml:space="preserve">Die </w:t>
      </w:r>
      <w:r w:rsidR="00DE3C13" w:rsidRPr="00D403BE">
        <w:t xml:space="preserve">Flüssigkeitskühlung </w:t>
      </w:r>
      <w:r w:rsidR="00E4597F" w:rsidRPr="00D403BE">
        <w:t xml:space="preserve">punktet dafür auf einem anderen Gebiet: der Sauberkeit. Bei luftgekühlten Anlagen müssen regelmäßig Ventilatoren, </w:t>
      </w:r>
      <w:r w:rsidR="00664A76" w:rsidRPr="00D403BE">
        <w:t xml:space="preserve">Gitter </w:t>
      </w:r>
      <w:proofErr w:type="spellStart"/>
      <w:r w:rsidR="00664A76" w:rsidRPr="00D403BE">
        <w:t>abgereinigt</w:t>
      </w:r>
      <w:proofErr w:type="spellEnd"/>
      <w:r w:rsidR="00664A76" w:rsidRPr="00D403BE">
        <w:t xml:space="preserve"> und Filtermatten getauscht </w:t>
      </w:r>
      <w:r w:rsidR="00E4597F" w:rsidRPr="00D403BE">
        <w:t>werden – ein Aufwand</w:t>
      </w:r>
      <w:r w:rsidR="002D75A6" w:rsidRPr="00D403BE">
        <w:t>,</w:t>
      </w:r>
      <w:r w:rsidR="00E4597F" w:rsidRPr="00D403BE">
        <w:t xml:space="preserve"> der bei der </w:t>
      </w:r>
      <w:r w:rsidR="00DE3C13" w:rsidRPr="00D403BE">
        <w:t xml:space="preserve">Flüssigkeitskühlung </w:t>
      </w:r>
      <w:r w:rsidR="00E4597F" w:rsidRPr="00D403BE">
        <w:t>komplett entfällt.</w:t>
      </w:r>
    </w:p>
    <w:p w14:paraId="59A2590E" w14:textId="6DB3876C" w:rsidR="007433C2" w:rsidRPr="00D403BE" w:rsidRDefault="001D452B" w:rsidP="00DA4C39">
      <w:pPr>
        <w:spacing w:line="360" w:lineRule="auto"/>
      </w:pPr>
      <w:r w:rsidRPr="00D403BE">
        <w:lastRenderedPageBreak/>
        <w:t>Auch</w:t>
      </w:r>
      <w:r w:rsidR="00A27892" w:rsidRPr="00D403BE">
        <w:t xml:space="preserve"> eine Frage wird den Ingenieuren immer wieder gestellt: „</w:t>
      </w:r>
      <w:r w:rsidR="00632216" w:rsidRPr="00D403BE">
        <w:t>S</w:t>
      </w:r>
      <w:r w:rsidR="0006290F" w:rsidRPr="00D403BE">
        <w:t xml:space="preserve">ind die Anlagen noch auf dem technischen Stand der </w:t>
      </w:r>
      <w:r w:rsidR="00A27892" w:rsidRPr="00D403BE">
        <w:t>20</w:t>
      </w:r>
      <w:r w:rsidR="0006290F" w:rsidRPr="00D403BE">
        <w:t>00er-Jahre?</w:t>
      </w:r>
      <w:r w:rsidR="00A27892" w:rsidRPr="00D403BE">
        <w:t>“</w:t>
      </w:r>
      <w:r w:rsidR="0006290F" w:rsidRPr="00D403BE">
        <w:t xml:space="preserve"> „Natürlich </w:t>
      </w:r>
      <w:r w:rsidR="00B42474" w:rsidRPr="00D403BE">
        <w:t>nicht</w:t>
      </w:r>
      <w:r w:rsidR="0006290F" w:rsidRPr="00D403BE">
        <w:t xml:space="preserve">“, betont Kethur. „Das Besondere an den Umrichtern von AMKmotion ist, dass </w:t>
      </w:r>
      <w:r w:rsidR="00EE11B7" w:rsidRPr="00D403BE">
        <w:t xml:space="preserve">sich </w:t>
      </w:r>
      <w:r w:rsidR="0006290F" w:rsidRPr="00D403BE">
        <w:t>die Rechnerkarten einfach austausch</w:t>
      </w:r>
      <w:r w:rsidR="00EE11B7" w:rsidRPr="00D403BE">
        <w:t>en lassen</w:t>
      </w:r>
      <w:r w:rsidR="0006290F" w:rsidRPr="00D403BE">
        <w:t xml:space="preserve">. Damit können wir die </w:t>
      </w:r>
      <w:r w:rsidR="00DF3AD7" w:rsidRPr="00D403BE">
        <w:t>Maschinen</w:t>
      </w:r>
      <w:r w:rsidR="0006290F" w:rsidRPr="00D403BE">
        <w:t xml:space="preserve"> </w:t>
      </w:r>
      <w:r w:rsidR="00A27892" w:rsidRPr="00D403BE">
        <w:t xml:space="preserve">kontinuierlich </w:t>
      </w:r>
      <w:r w:rsidR="0006290F" w:rsidRPr="00D403BE">
        <w:t xml:space="preserve">an neue Anforderungen anpassen und ihre Leistungsfähigkeit erhöhen, wenn beispielsweise eine neue Chip-Generation verfügbar ist.“ </w:t>
      </w:r>
      <w:r w:rsidR="001D1A97" w:rsidRPr="00D403BE">
        <w:t xml:space="preserve">Auch die im Grundgerät enthaltene Leistungselektronik wird stets an aktuelle Bauteile mit höherer Performance und Energieeffizienz </w:t>
      </w:r>
      <w:r w:rsidR="00F5551B" w:rsidRPr="00D403BE">
        <w:t>adaptiert</w:t>
      </w:r>
      <w:r w:rsidR="001D1A97" w:rsidRPr="00D403BE">
        <w:t xml:space="preserve">. </w:t>
      </w:r>
      <w:r w:rsidR="00730471" w:rsidRPr="00D403BE">
        <w:t xml:space="preserve">Durch die Modularität der Servoumrichter ist es einfach, die </w:t>
      </w:r>
      <w:r w:rsidR="00A27892" w:rsidRPr="00D403BE">
        <w:t>Technik</w:t>
      </w:r>
      <w:r w:rsidR="00730471" w:rsidRPr="00D403BE">
        <w:t xml:space="preserve"> </w:t>
      </w:r>
      <w:r w:rsidR="00EE11B7" w:rsidRPr="00D403BE">
        <w:t xml:space="preserve">immer </w:t>
      </w:r>
      <w:proofErr w:type="spellStart"/>
      <w:r w:rsidR="002D75A6" w:rsidRPr="00D403BE">
        <w:t>up</w:t>
      </w:r>
      <w:proofErr w:type="spellEnd"/>
      <w:r w:rsidR="002D75A6" w:rsidRPr="00D403BE">
        <w:t xml:space="preserve"> </w:t>
      </w:r>
      <w:proofErr w:type="spellStart"/>
      <w:r w:rsidR="002D75A6" w:rsidRPr="00D403BE">
        <w:t>to</w:t>
      </w:r>
      <w:proofErr w:type="spellEnd"/>
      <w:r w:rsidR="002D75A6" w:rsidRPr="00D403BE">
        <w:t xml:space="preserve"> date </w:t>
      </w:r>
      <w:r w:rsidR="00EE11B7" w:rsidRPr="00D403BE">
        <w:t>zu halten</w:t>
      </w:r>
      <w:r w:rsidR="00730471" w:rsidRPr="00D403BE">
        <w:t>. „</w:t>
      </w:r>
      <w:r w:rsidR="00EE11B7" w:rsidRPr="00D403BE">
        <w:t>Darüber hinaus können w</w:t>
      </w:r>
      <w:r w:rsidR="00730471" w:rsidRPr="00D403BE">
        <w:t xml:space="preserve">ir </w:t>
      </w:r>
      <w:r w:rsidR="00EE11B7" w:rsidRPr="00D403BE">
        <w:t xml:space="preserve">auch </w:t>
      </w:r>
      <w:r w:rsidR="00730471" w:rsidRPr="00D403BE">
        <w:t xml:space="preserve">weitere Achsen ergänzen und die Präzision </w:t>
      </w:r>
      <w:r w:rsidR="00EE11B7" w:rsidRPr="00D403BE">
        <w:t>sowie</w:t>
      </w:r>
      <w:r w:rsidR="00730471" w:rsidRPr="00D403BE">
        <w:t xml:space="preserve"> Effizienz des </w:t>
      </w:r>
      <w:r w:rsidR="00DF3AD7" w:rsidRPr="00D403BE">
        <w:t>Spritzgießens</w:t>
      </w:r>
      <w:r w:rsidR="00730471" w:rsidRPr="00D403BE">
        <w:t xml:space="preserve"> steigern“, erklärt Kaupp. </w:t>
      </w:r>
      <w:r w:rsidR="0006290F" w:rsidRPr="00D403BE">
        <w:t xml:space="preserve">Das ermöglicht eine sanfte Weiterentwicklung, die </w:t>
      </w:r>
      <w:r w:rsidR="00664A76" w:rsidRPr="00D403BE">
        <w:t>kontinuierliche</w:t>
      </w:r>
      <w:r w:rsidR="00664A76" w:rsidRPr="00D403BE" w:rsidDel="00664A76">
        <w:t xml:space="preserve"> </w:t>
      </w:r>
      <w:r w:rsidR="0006290F" w:rsidRPr="00D403BE">
        <w:t>Verbesserungen sicherstellt</w:t>
      </w:r>
      <w:r w:rsidR="00B42474" w:rsidRPr="00D403BE">
        <w:t xml:space="preserve"> – bei einem überschaubaren Investitionsbedarf</w:t>
      </w:r>
      <w:r w:rsidR="00A27892" w:rsidRPr="00D403BE">
        <w:t xml:space="preserve"> </w:t>
      </w:r>
      <w:r w:rsidR="001D1A97" w:rsidRPr="00D403BE">
        <w:t>finanzieller und personeller Art sowie</w:t>
      </w:r>
      <w:r w:rsidR="00A27892" w:rsidRPr="00D403BE">
        <w:t xml:space="preserve"> hoher Verfügbarkeit</w:t>
      </w:r>
      <w:r w:rsidR="0006290F" w:rsidRPr="00D403BE">
        <w:t xml:space="preserve">. </w:t>
      </w:r>
    </w:p>
    <w:p w14:paraId="5176F2E7" w14:textId="73F386D7" w:rsidR="00BB7263" w:rsidRPr="00D403BE" w:rsidRDefault="008F3BF8" w:rsidP="00661DAB">
      <w:pPr>
        <w:spacing w:line="360" w:lineRule="auto"/>
        <w:rPr>
          <w:i/>
          <w:iCs/>
          <w:sz w:val="20"/>
          <w:szCs w:val="20"/>
        </w:rPr>
      </w:pPr>
      <w:r w:rsidRPr="00D403BE">
        <w:rPr>
          <w:i/>
          <w:iCs/>
          <w:sz w:val="20"/>
          <w:szCs w:val="20"/>
        </w:rPr>
        <w:t>7.</w:t>
      </w:r>
      <w:r w:rsidR="00DE3C13" w:rsidRPr="00D403BE">
        <w:rPr>
          <w:i/>
          <w:iCs/>
          <w:sz w:val="20"/>
          <w:szCs w:val="20"/>
        </w:rPr>
        <w:t>439</w:t>
      </w:r>
      <w:r w:rsidR="00661DAB" w:rsidRPr="00D403BE">
        <w:rPr>
          <w:i/>
          <w:iCs/>
          <w:sz w:val="20"/>
          <w:szCs w:val="20"/>
        </w:rPr>
        <w:t xml:space="preserve"> Zeichen inkl. Leerzeichen</w:t>
      </w:r>
    </w:p>
    <w:p w14:paraId="4233507D" w14:textId="58D7C521" w:rsidR="00C908EB" w:rsidRPr="00D403BE" w:rsidRDefault="00C908EB" w:rsidP="00661DAB">
      <w:pPr>
        <w:pStyle w:val="StandardWeb"/>
        <w:spacing w:line="276" w:lineRule="auto"/>
        <w:rPr>
          <w:rFonts w:asciiTheme="minorHAnsi" w:hAnsiTheme="minorHAnsi" w:cstheme="minorHAnsi"/>
          <w:b/>
          <w:i/>
          <w:sz w:val="22"/>
          <w:szCs w:val="22"/>
        </w:rPr>
      </w:pPr>
      <w:r w:rsidRPr="00D403BE">
        <w:rPr>
          <w:rFonts w:asciiTheme="minorHAnsi" w:hAnsiTheme="minorHAnsi" w:cstheme="minorHAnsi"/>
          <w:b/>
          <w:i/>
          <w:sz w:val="22"/>
          <w:szCs w:val="22"/>
        </w:rPr>
        <w:t>Service für Redaktionen:</w:t>
      </w:r>
    </w:p>
    <w:p w14:paraId="06DA989F" w14:textId="2A4B2687" w:rsidR="00661DAB" w:rsidRPr="00D403BE" w:rsidRDefault="00661DAB" w:rsidP="00661DAB">
      <w:pPr>
        <w:pStyle w:val="StandardWeb"/>
        <w:spacing w:line="276" w:lineRule="auto"/>
        <w:rPr>
          <w:rFonts w:asciiTheme="minorHAnsi" w:hAnsiTheme="minorHAnsi" w:cstheme="minorHAnsi"/>
          <w:i/>
          <w:sz w:val="22"/>
          <w:szCs w:val="22"/>
        </w:rPr>
      </w:pPr>
      <w:r w:rsidRPr="00D403BE">
        <w:rPr>
          <w:rFonts w:asciiTheme="minorHAnsi" w:hAnsiTheme="minorHAnsi" w:cstheme="minorHAnsi"/>
          <w:b/>
          <w:i/>
          <w:sz w:val="22"/>
          <w:szCs w:val="22"/>
        </w:rPr>
        <w:t>Meta-Title:</w:t>
      </w:r>
      <w:r w:rsidRPr="00D403BE">
        <w:rPr>
          <w:rFonts w:asciiTheme="minorHAnsi" w:hAnsiTheme="minorHAnsi" w:cstheme="minorHAnsi"/>
          <w:i/>
          <w:sz w:val="22"/>
          <w:szCs w:val="22"/>
        </w:rPr>
        <w:t xml:space="preserve"> </w:t>
      </w:r>
      <w:r w:rsidR="00730471" w:rsidRPr="00D403BE">
        <w:rPr>
          <w:rFonts w:asciiTheme="minorHAnsi" w:hAnsiTheme="minorHAnsi" w:cstheme="minorHAnsi"/>
          <w:i/>
          <w:sz w:val="22"/>
          <w:szCs w:val="22"/>
        </w:rPr>
        <w:t>Umrichter KE/KW von AMKmotion sparen Platz im Schaltschrank</w:t>
      </w:r>
    </w:p>
    <w:p w14:paraId="0B1DBB7F" w14:textId="6546F330" w:rsidR="00661DAB" w:rsidRPr="00D403BE" w:rsidRDefault="00661DAB" w:rsidP="00730471">
      <w:pPr>
        <w:pStyle w:val="StandardWeb"/>
        <w:spacing w:line="276" w:lineRule="auto"/>
        <w:rPr>
          <w:rFonts w:asciiTheme="minorHAnsi" w:hAnsiTheme="minorHAnsi" w:cstheme="minorHAnsi"/>
          <w:i/>
          <w:sz w:val="22"/>
          <w:szCs w:val="22"/>
        </w:rPr>
      </w:pPr>
      <w:r w:rsidRPr="00D403BE">
        <w:rPr>
          <w:rFonts w:asciiTheme="minorHAnsi" w:hAnsiTheme="minorHAnsi" w:cstheme="minorHAnsi"/>
          <w:b/>
          <w:i/>
          <w:sz w:val="22"/>
          <w:szCs w:val="22"/>
        </w:rPr>
        <w:t xml:space="preserve">Meta-Description: </w:t>
      </w:r>
      <w:r w:rsidR="00740803" w:rsidRPr="00D403BE">
        <w:rPr>
          <w:rFonts w:asciiTheme="minorHAnsi" w:hAnsiTheme="minorHAnsi" w:cstheme="minorHAnsi"/>
          <w:bCs/>
          <w:i/>
          <w:sz w:val="22"/>
          <w:szCs w:val="22"/>
        </w:rPr>
        <w:t>D</w:t>
      </w:r>
      <w:r w:rsidR="00730471" w:rsidRPr="00D403BE">
        <w:rPr>
          <w:rFonts w:asciiTheme="minorHAnsi" w:hAnsiTheme="minorHAnsi" w:cstheme="minorHAnsi"/>
          <w:bCs/>
          <w:i/>
          <w:sz w:val="22"/>
          <w:szCs w:val="22"/>
        </w:rPr>
        <w:t xml:space="preserve">ie </w:t>
      </w:r>
      <w:r w:rsidR="00DE3C13" w:rsidRPr="00D403BE">
        <w:rPr>
          <w:rFonts w:asciiTheme="minorHAnsi" w:hAnsiTheme="minorHAnsi" w:cstheme="minorHAnsi"/>
          <w:bCs/>
          <w:i/>
          <w:sz w:val="22"/>
          <w:szCs w:val="22"/>
        </w:rPr>
        <w:t xml:space="preserve">Flüssigkeitskühlung </w:t>
      </w:r>
      <w:r w:rsidR="00740803" w:rsidRPr="00D403BE">
        <w:rPr>
          <w:rFonts w:asciiTheme="minorHAnsi" w:hAnsiTheme="minorHAnsi" w:cstheme="minorHAnsi"/>
          <w:i/>
          <w:sz w:val="22"/>
          <w:szCs w:val="22"/>
        </w:rPr>
        <w:t>der</w:t>
      </w:r>
      <w:r w:rsidR="00730471" w:rsidRPr="00D403BE">
        <w:rPr>
          <w:rFonts w:asciiTheme="minorHAnsi" w:hAnsiTheme="minorHAnsi" w:cstheme="minorHAnsi"/>
          <w:i/>
          <w:sz w:val="22"/>
          <w:szCs w:val="22"/>
        </w:rPr>
        <w:t xml:space="preserve"> Umrichter KE/KW von AMKmotion </w:t>
      </w:r>
      <w:r w:rsidR="00740803" w:rsidRPr="00D403BE">
        <w:rPr>
          <w:rFonts w:asciiTheme="minorHAnsi" w:hAnsiTheme="minorHAnsi" w:cstheme="minorHAnsi"/>
          <w:i/>
          <w:sz w:val="22"/>
          <w:szCs w:val="22"/>
        </w:rPr>
        <w:t xml:space="preserve">sorgt bei den </w:t>
      </w:r>
      <w:r w:rsidR="00730471" w:rsidRPr="00D403BE">
        <w:rPr>
          <w:rFonts w:asciiTheme="minorHAnsi" w:hAnsiTheme="minorHAnsi" w:cstheme="minorHAnsi"/>
          <w:i/>
          <w:sz w:val="22"/>
          <w:szCs w:val="22"/>
        </w:rPr>
        <w:t>Spritzgießmaschinen</w:t>
      </w:r>
      <w:r w:rsidR="00740803" w:rsidRPr="00D403BE">
        <w:rPr>
          <w:rFonts w:asciiTheme="minorHAnsi" w:hAnsiTheme="minorHAnsi" w:cstheme="minorHAnsi"/>
          <w:i/>
          <w:sz w:val="22"/>
          <w:szCs w:val="22"/>
        </w:rPr>
        <w:t xml:space="preserve"> von ARBURG für ein kompaktes </w:t>
      </w:r>
      <w:proofErr w:type="spellStart"/>
      <w:r w:rsidR="00740803" w:rsidRPr="00D403BE">
        <w:rPr>
          <w:rFonts w:asciiTheme="minorHAnsi" w:hAnsiTheme="minorHAnsi" w:cstheme="minorHAnsi"/>
          <w:i/>
          <w:sz w:val="22"/>
          <w:szCs w:val="22"/>
        </w:rPr>
        <w:t>Baumaß</w:t>
      </w:r>
      <w:proofErr w:type="spellEnd"/>
      <w:r w:rsidR="00740803" w:rsidRPr="00D403BE">
        <w:rPr>
          <w:rFonts w:asciiTheme="minorHAnsi" w:hAnsiTheme="minorHAnsi" w:cstheme="minorHAnsi"/>
          <w:i/>
          <w:sz w:val="22"/>
          <w:szCs w:val="22"/>
        </w:rPr>
        <w:t xml:space="preserve"> und </w:t>
      </w:r>
      <w:r w:rsidR="006B7514" w:rsidRPr="00D403BE">
        <w:rPr>
          <w:rFonts w:asciiTheme="minorHAnsi" w:hAnsiTheme="minorHAnsi" w:cstheme="minorHAnsi"/>
          <w:i/>
          <w:sz w:val="22"/>
          <w:szCs w:val="22"/>
        </w:rPr>
        <w:t xml:space="preserve">eine </w:t>
      </w:r>
      <w:r w:rsidR="00740803" w:rsidRPr="00D403BE">
        <w:rPr>
          <w:rFonts w:asciiTheme="minorHAnsi" w:hAnsiTheme="minorHAnsi" w:cstheme="minorHAnsi"/>
          <w:i/>
          <w:sz w:val="22"/>
          <w:szCs w:val="22"/>
        </w:rPr>
        <w:t>hohe Langlebigkeit</w:t>
      </w:r>
      <w:r w:rsidR="006B7514" w:rsidRPr="00D403BE">
        <w:rPr>
          <w:rFonts w:asciiTheme="minorHAnsi" w:hAnsiTheme="minorHAnsi" w:cstheme="minorHAnsi"/>
          <w:i/>
          <w:sz w:val="22"/>
          <w:szCs w:val="22"/>
        </w:rPr>
        <w:t xml:space="preserve"> der Elektronik.</w:t>
      </w:r>
    </w:p>
    <w:p w14:paraId="6E4EA246" w14:textId="55F0703A" w:rsidR="00844E83" w:rsidRPr="00D403BE" w:rsidRDefault="00844E83" w:rsidP="00661DAB">
      <w:pPr>
        <w:pStyle w:val="StandardWeb"/>
        <w:spacing w:line="276" w:lineRule="auto"/>
        <w:rPr>
          <w:rFonts w:asciiTheme="minorHAnsi" w:hAnsiTheme="minorHAnsi" w:cstheme="minorHAnsi"/>
          <w:i/>
          <w:sz w:val="22"/>
          <w:szCs w:val="22"/>
        </w:rPr>
      </w:pPr>
      <w:r w:rsidRPr="00D403BE">
        <w:rPr>
          <w:rFonts w:asciiTheme="minorHAnsi" w:hAnsiTheme="minorHAnsi" w:cstheme="minorHAnsi"/>
          <w:b/>
          <w:bCs/>
          <w:i/>
          <w:sz w:val="22"/>
          <w:szCs w:val="22"/>
        </w:rPr>
        <w:t>Herausforderung:</w:t>
      </w:r>
      <w:r w:rsidR="00B603FA" w:rsidRPr="00D403BE">
        <w:rPr>
          <w:rFonts w:asciiTheme="minorHAnsi" w:hAnsiTheme="minorHAnsi" w:cstheme="minorHAnsi"/>
          <w:i/>
          <w:sz w:val="22"/>
          <w:szCs w:val="22"/>
        </w:rPr>
        <w:t xml:space="preserve"> </w:t>
      </w:r>
      <w:r w:rsidR="006B7514" w:rsidRPr="00D403BE">
        <w:rPr>
          <w:rFonts w:asciiTheme="minorHAnsi" w:hAnsiTheme="minorHAnsi" w:cstheme="minorHAnsi"/>
          <w:i/>
          <w:sz w:val="22"/>
          <w:szCs w:val="22"/>
        </w:rPr>
        <w:t xml:space="preserve">Hallenplatz bei </w:t>
      </w:r>
      <w:r w:rsidR="00521ED2" w:rsidRPr="00D403BE">
        <w:rPr>
          <w:rFonts w:asciiTheme="minorHAnsi" w:hAnsiTheme="minorHAnsi" w:cstheme="minorHAnsi"/>
          <w:i/>
          <w:sz w:val="22"/>
          <w:szCs w:val="22"/>
        </w:rPr>
        <w:t xml:space="preserve">Spritzgießmaschinen </w:t>
      </w:r>
      <w:r w:rsidR="006B7514" w:rsidRPr="00D403BE">
        <w:rPr>
          <w:rFonts w:asciiTheme="minorHAnsi" w:hAnsiTheme="minorHAnsi" w:cstheme="minorHAnsi"/>
          <w:i/>
          <w:sz w:val="22"/>
          <w:szCs w:val="22"/>
        </w:rPr>
        <w:t>effizient nutzen</w:t>
      </w:r>
      <w:r w:rsidR="00B603FA" w:rsidRPr="00D403BE">
        <w:rPr>
          <w:rFonts w:asciiTheme="minorHAnsi" w:hAnsiTheme="minorHAnsi" w:cstheme="minorHAnsi"/>
          <w:i/>
          <w:sz w:val="22"/>
          <w:szCs w:val="22"/>
        </w:rPr>
        <w:t xml:space="preserve"> </w:t>
      </w:r>
    </w:p>
    <w:p w14:paraId="47D1616C" w14:textId="04D771F2" w:rsidR="00844E83" w:rsidRPr="00D403BE" w:rsidRDefault="00844E83" w:rsidP="00661DAB">
      <w:pPr>
        <w:pStyle w:val="StandardWeb"/>
        <w:spacing w:line="276" w:lineRule="auto"/>
        <w:rPr>
          <w:rFonts w:asciiTheme="minorHAnsi" w:hAnsiTheme="minorHAnsi" w:cstheme="minorHAnsi"/>
          <w:i/>
          <w:sz w:val="22"/>
          <w:szCs w:val="22"/>
        </w:rPr>
      </w:pPr>
      <w:r w:rsidRPr="00D403BE">
        <w:rPr>
          <w:rFonts w:asciiTheme="minorHAnsi" w:hAnsiTheme="minorHAnsi" w:cstheme="minorHAnsi"/>
          <w:b/>
          <w:bCs/>
          <w:i/>
          <w:sz w:val="22"/>
          <w:szCs w:val="22"/>
        </w:rPr>
        <w:t>Lösung:</w:t>
      </w:r>
      <w:r w:rsidR="00B603FA" w:rsidRPr="00D403BE">
        <w:rPr>
          <w:rFonts w:asciiTheme="minorHAnsi" w:hAnsiTheme="minorHAnsi" w:cstheme="minorHAnsi"/>
          <w:i/>
          <w:sz w:val="22"/>
          <w:szCs w:val="22"/>
        </w:rPr>
        <w:t xml:space="preserve"> </w:t>
      </w:r>
      <w:r w:rsidR="00380E1F" w:rsidRPr="00D403BE">
        <w:rPr>
          <w:rFonts w:asciiTheme="minorHAnsi" w:hAnsiTheme="minorHAnsi" w:cstheme="minorHAnsi"/>
          <w:i/>
          <w:sz w:val="22"/>
          <w:szCs w:val="22"/>
        </w:rPr>
        <w:t xml:space="preserve">Hohe Leistungsdichte und ein geringes Aufstellmaß durch </w:t>
      </w:r>
      <w:r w:rsidR="00DE3C13" w:rsidRPr="00D403BE">
        <w:rPr>
          <w:rFonts w:asciiTheme="minorHAnsi" w:hAnsiTheme="minorHAnsi" w:cstheme="minorHAnsi"/>
          <w:i/>
          <w:sz w:val="22"/>
          <w:szCs w:val="22"/>
        </w:rPr>
        <w:t xml:space="preserve">flüssigkeitsgekühlte </w:t>
      </w:r>
      <w:r w:rsidR="00380E1F" w:rsidRPr="00D403BE">
        <w:rPr>
          <w:rFonts w:asciiTheme="minorHAnsi" w:hAnsiTheme="minorHAnsi" w:cstheme="minorHAnsi"/>
          <w:i/>
          <w:sz w:val="22"/>
          <w:szCs w:val="22"/>
        </w:rPr>
        <w:t>Umrichter</w:t>
      </w:r>
      <w:r w:rsidR="00B603FA" w:rsidRPr="00D403BE">
        <w:rPr>
          <w:rFonts w:asciiTheme="minorHAnsi" w:hAnsiTheme="minorHAnsi" w:cstheme="minorHAnsi"/>
          <w:i/>
          <w:sz w:val="22"/>
          <w:szCs w:val="22"/>
        </w:rPr>
        <w:t xml:space="preserve"> </w:t>
      </w:r>
    </w:p>
    <w:p w14:paraId="2188F5A8" w14:textId="61404A07" w:rsidR="00661DAB" w:rsidRPr="00D403BE" w:rsidRDefault="00661DAB" w:rsidP="00661DAB">
      <w:pPr>
        <w:autoSpaceDE w:val="0"/>
        <w:autoSpaceDN w:val="0"/>
        <w:adjustRightInd w:val="0"/>
        <w:spacing w:before="240" w:line="276" w:lineRule="auto"/>
        <w:rPr>
          <w:rFonts w:cstheme="minorHAnsi"/>
          <w:i/>
          <w:szCs w:val="24"/>
        </w:rPr>
      </w:pPr>
      <w:proofErr w:type="spellStart"/>
      <w:r w:rsidRPr="00D403BE">
        <w:rPr>
          <w:rFonts w:cstheme="minorHAnsi"/>
          <w:b/>
          <w:i/>
          <w:szCs w:val="24"/>
        </w:rPr>
        <w:t>Social</w:t>
      </w:r>
      <w:proofErr w:type="spellEnd"/>
      <w:r w:rsidRPr="00D403BE">
        <w:rPr>
          <w:rFonts w:cstheme="minorHAnsi"/>
          <w:b/>
          <w:i/>
          <w:szCs w:val="24"/>
        </w:rPr>
        <w:t xml:space="preserve"> Media</w:t>
      </w:r>
      <w:r w:rsidR="00C908EB" w:rsidRPr="00D403BE">
        <w:rPr>
          <w:rFonts w:cstheme="minorHAnsi"/>
          <w:b/>
          <w:i/>
          <w:szCs w:val="24"/>
        </w:rPr>
        <w:t xml:space="preserve">: </w:t>
      </w:r>
      <w:r w:rsidR="00B22339" w:rsidRPr="00D403BE">
        <w:rPr>
          <w:rFonts w:cstheme="minorHAnsi"/>
          <w:i/>
          <w:szCs w:val="24"/>
        </w:rPr>
        <w:t>Wie lässt sich Hallenplatz effizient nutzen? Indem Kunststoffverarbeiter möglichst kompakte Spritzg</w:t>
      </w:r>
      <w:r w:rsidR="00B837F9" w:rsidRPr="00D403BE">
        <w:rPr>
          <w:rFonts w:cstheme="minorHAnsi"/>
          <w:i/>
          <w:szCs w:val="24"/>
        </w:rPr>
        <w:t>ieß</w:t>
      </w:r>
      <w:r w:rsidR="00B22339" w:rsidRPr="00D403BE">
        <w:rPr>
          <w:rFonts w:cstheme="minorHAnsi"/>
          <w:i/>
          <w:szCs w:val="24"/>
        </w:rPr>
        <w:t xml:space="preserve">maschinen einsetzen. Durch die </w:t>
      </w:r>
      <w:r w:rsidR="00DE3C13" w:rsidRPr="00D403BE">
        <w:rPr>
          <w:rFonts w:cstheme="minorHAnsi"/>
          <w:i/>
          <w:szCs w:val="24"/>
        </w:rPr>
        <w:t xml:space="preserve">Flüssigkeitskühlung </w:t>
      </w:r>
      <w:r w:rsidR="00B22339" w:rsidRPr="00D403BE">
        <w:rPr>
          <w:rFonts w:cstheme="minorHAnsi"/>
          <w:i/>
          <w:szCs w:val="24"/>
        </w:rPr>
        <w:t>der Umrichter KE/KW von AMKmotion sparen Anwender viel Platz im Schaltschrank und erhöhen die Verfügbarkeit der Elektronik deutlich.</w:t>
      </w:r>
    </w:p>
    <w:p w14:paraId="1E44EA0D" w14:textId="77777777" w:rsidR="00661DAB" w:rsidRDefault="00661DAB" w:rsidP="00661DAB">
      <w:pPr>
        <w:spacing w:line="276" w:lineRule="auto"/>
        <w:rPr>
          <w:rFonts w:cstheme="minorHAnsi"/>
        </w:rPr>
      </w:pPr>
    </w:p>
    <w:p w14:paraId="366DCB96" w14:textId="77777777" w:rsidR="004B36F9" w:rsidRDefault="004B36F9" w:rsidP="00661DAB">
      <w:pPr>
        <w:spacing w:line="276" w:lineRule="auto"/>
        <w:rPr>
          <w:rFonts w:cstheme="minorHAnsi"/>
        </w:rPr>
      </w:pPr>
    </w:p>
    <w:p w14:paraId="7654EBB8" w14:textId="77777777" w:rsidR="004B36F9" w:rsidRDefault="004B36F9" w:rsidP="00661DAB">
      <w:pPr>
        <w:spacing w:line="276" w:lineRule="auto"/>
        <w:rPr>
          <w:rFonts w:cstheme="minorHAnsi"/>
        </w:rPr>
      </w:pPr>
    </w:p>
    <w:p w14:paraId="6CC6D3BE" w14:textId="77777777" w:rsidR="004B36F9" w:rsidRPr="00D403BE" w:rsidRDefault="004B36F9" w:rsidP="00661DAB">
      <w:pPr>
        <w:spacing w:line="276" w:lineRule="auto"/>
        <w:rPr>
          <w:rFonts w:cstheme="minorHAnsi"/>
        </w:rPr>
      </w:pPr>
    </w:p>
    <w:p w14:paraId="54D3BB28" w14:textId="77777777" w:rsidR="00661DAB" w:rsidRPr="00D403BE" w:rsidRDefault="00661DAB" w:rsidP="00661DAB">
      <w:pPr>
        <w:spacing w:line="360" w:lineRule="auto"/>
        <w:rPr>
          <w:rFonts w:cstheme="minorHAnsi"/>
          <w:b/>
          <w:bCs/>
        </w:rPr>
      </w:pPr>
      <w:r w:rsidRPr="00D403BE">
        <w:rPr>
          <w:rFonts w:cstheme="minorHAnsi"/>
          <w:b/>
          <w:bCs/>
        </w:rPr>
        <w:lastRenderedPageBreak/>
        <w:t>Bildunterschriften</w:t>
      </w:r>
    </w:p>
    <w:p w14:paraId="18C9E925" w14:textId="546C9B88" w:rsidR="001B33F9" w:rsidRPr="00D403BE" w:rsidRDefault="00AC33B9" w:rsidP="001B33F9">
      <w:pPr>
        <w:spacing w:after="0" w:line="360" w:lineRule="auto"/>
        <w:rPr>
          <w:rFonts w:cstheme="minorHAnsi"/>
          <w:b/>
          <w:bCs/>
        </w:rPr>
      </w:pPr>
      <w:r w:rsidRPr="00D403BE">
        <w:rPr>
          <w:rFonts w:cstheme="minorHAnsi"/>
          <w:b/>
          <w:bCs/>
          <w:noProof/>
          <w:lang w:eastAsia="de-DE"/>
        </w:rPr>
        <w:drawing>
          <wp:inline distT="0" distB="0" distL="0" distR="0" wp14:anchorId="222C6B6E" wp14:editId="5F73135D">
            <wp:extent cx="2160000" cy="1617231"/>
            <wp:effectExtent l="0" t="0" r="0" b="2540"/>
            <wp:docPr id="119410230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160000" cy="1617231"/>
                    </a:xfrm>
                    <a:prstGeom prst="rect">
                      <a:avLst/>
                    </a:prstGeom>
                    <a:noFill/>
                    <a:ln>
                      <a:noFill/>
                    </a:ln>
                  </pic:spPr>
                </pic:pic>
              </a:graphicData>
            </a:graphic>
          </wp:inline>
        </w:drawing>
      </w:r>
    </w:p>
    <w:p w14:paraId="2BD4EA42" w14:textId="6EE28974" w:rsidR="00661DAB" w:rsidRPr="00D403BE" w:rsidRDefault="00661DAB" w:rsidP="001B33F9">
      <w:pPr>
        <w:spacing w:after="0" w:line="276" w:lineRule="auto"/>
        <w:rPr>
          <w:rFonts w:cstheme="minorHAnsi"/>
        </w:rPr>
      </w:pPr>
      <w:r w:rsidRPr="00D403BE">
        <w:rPr>
          <w:rFonts w:cstheme="minorHAnsi"/>
          <w:b/>
          <w:bCs/>
        </w:rPr>
        <w:t>Bild 1:</w:t>
      </w:r>
      <w:r w:rsidRPr="00D403BE">
        <w:rPr>
          <w:rFonts w:cstheme="minorHAnsi"/>
        </w:rPr>
        <w:t xml:space="preserve"> </w:t>
      </w:r>
      <w:r w:rsidR="00961DE5" w:rsidRPr="00D403BE">
        <w:rPr>
          <w:rFonts w:cstheme="minorHAnsi"/>
        </w:rPr>
        <w:t>Die</w:t>
      </w:r>
      <w:r w:rsidR="00F5551B" w:rsidRPr="00D403BE">
        <w:rPr>
          <w:rFonts w:cstheme="minorHAnsi"/>
        </w:rPr>
        <w:t xml:space="preserve"> </w:t>
      </w:r>
      <w:r w:rsidR="00DE3C13" w:rsidRPr="00D403BE">
        <w:rPr>
          <w:rFonts w:cstheme="minorHAnsi"/>
        </w:rPr>
        <w:t xml:space="preserve">Flüssigkeitskühlung </w:t>
      </w:r>
      <w:r w:rsidR="00F5551B" w:rsidRPr="00D403BE">
        <w:rPr>
          <w:rFonts w:cstheme="minorHAnsi"/>
        </w:rPr>
        <w:t>der Umrichter KE/KW von AMKmotion spar</w:t>
      </w:r>
      <w:r w:rsidR="00961DE5" w:rsidRPr="00D403BE">
        <w:rPr>
          <w:rFonts w:cstheme="minorHAnsi"/>
        </w:rPr>
        <w:t>t</w:t>
      </w:r>
      <w:r w:rsidR="00F5551B" w:rsidRPr="00D403BE">
        <w:rPr>
          <w:rFonts w:cstheme="minorHAnsi"/>
        </w:rPr>
        <w:t xml:space="preserve"> viel Platz im Schaltschrank und erhöh</w:t>
      </w:r>
      <w:r w:rsidR="00961DE5" w:rsidRPr="00D403BE">
        <w:rPr>
          <w:rFonts w:cstheme="minorHAnsi"/>
        </w:rPr>
        <w:t>t</w:t>
      </w:r>
      <w:r w:rsidR="00F5551B" w:rsidRPr="00D403BE">
        <w:rPr>
          <w:rFonts w:cstheme="minorHAnsi"/>
        </w:rPr>
        <w:t xml:space="preserve"> die Verfügbarkeit der Elektronik deutlich.</w:t>
      </w:r>
    </w:p>
    <w:p w14:paraId="3EB8F9F4" w14:textId="77777777" w:rsidR="00CA31FD" w:rsidRPr="00D403BE" w:rsidRDefault="00CA31FD" w:rsidP="00661DAB">
      <w:pPr>
        <w:spacing w:line="360" w:lineRule="auto"/>
        <w:rPr>
          <w:rFonts w:cstheme="minorHAnsi"/>
          <w:b/>
          <w:bCs/>
          <w:sz w:val="20"/>
          <w:szCs w:val="20"/>
        </w:rPr>
      </w:pPr>
    </w:p>
    <w:p w14:paraId="455E7194" w14:textId="77777777" w:rsidR="009C2283" w:rsidRPr="00D403BE" w:rsidRDefault="00AC33B9" w:rsidP="009C2283">
      <w:pPr>
        <w:spacing w:line="360" w:lineRule="auto"/>
        <w:rPr>
          <w:rFonts w:cstheme="minorHAnsi"/>
          <w:b/>
          <w:bCs/>
          <w:sz w:val="20"/>
          <w:szCs w:val="20"/>
        </w:rPr>
      </w:pPr>
      <w:r w:rsidRPr="00D403BE">
        <w:rPr>
          <w:rFonts w:cstheme="minorHAnsi"/>
          <w:b/>
          <w:bCs/>
          <w:noProof/>
          <w:sz w:val="20"/>
          <w:szCs w:val="20"/>
          <w:lang w:eastAsia="de-DE"/>
        </w:rPr>
        <w:drawing>
          <wp:inline distT="0" distB="0" distL="0" distR="0" wp14:anchorId="1CD31100" wp14:editId="0B679C24">
            <wp:extent cx="2160000" cy="1440813"/>
            <wp:effectExtent l="0" t="0" r="0" b="7620"/>
            <wp:docPr id="37271050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160000" cy="1440813"/>
                    </a:xfrm>
                    <a:prstGeom prst="rect">
                      <a:avLst/>
                    </a:prstGeom>
                    <a:noFill/>
                    <a:ln>
                      <a:noFill/>
                    </a:ln>
                  </pic:spPr>
                </pic:pic>
              </a:graphicData>
            </a:graphic>
          </wp:inline>
        </w:drawing>
      </w:r>
      <w:r w:rsidR="00AD71D2" w:rsidRPr="00D403BE">
        <w:rPr>
          <w:rFonts w:cstheme="minorHAnsi"/>
          <w:b/>
          <w:bCs/>
          <w:sz w:val="20"/>
          <w:szCs w:val="20"/>
        </w:rPr>
        <w:t xml:space="preserve"> </w:t>
      </w:r>
    </w:p>
    <w:p w14:paraId="4EC86B7C" w14:textId="30C1CAD0" w:rsidR="00AC33B9" w:rsidRPr="00D403BE" w:rsidRDefault="00AC33B9" w:rsidP="009C2283">
      <w:pPr>
        <w:spacing w:line="360" w:lineRule="auto"/>
        <w:rPr>
          <w:rFonts w:cstheme="minorHAnsi"/>
          <w:b/>
          <w:bCs/>
          <w:sz w:val="20"/>
          <w:szCs w:val="20"/>
        </w:rPr>
      </w:pPr>
      <w:r w:rsidRPr="00D403BE">
        <w:rPr>
          <w:rFonts w:cstheme="minorHAnsi"/>
          <w:b/>
          <w:bCs/>
        </w:rPr>
        <w:t>Bild 2:</w:t>
      </w:r>
      <w:r w:rsidRPr="00D403BE">
        <w:rPr>
          <w:rFonts w:cstheme="minorHAnsi"/>
        </w:rPr>
        <w:t xml:space="preserve"> </w:t>
      </w:r>
      <w:r w:rsidR="00CA31FD" w:rsidRPr="00D403BE">
        <w:rPr>
          <w:rFonts w:cstheme="minorHAnsi"/>
        </w:rPr>
        <w:t>Entwickelten gemeinsam mit den Konstrukteuren von AMKmotion die KE/KW-Umrichter (</w:t>
      </w:r>
      <w:proofErr w:type="spellStart"/>
      <w:r w:rsidR="00CA31FD" w:rsidRPr="00D403BE">
        <w:rPr>
          <w:rFonts w:cstheme="minorHAnsi"/>
        </w:rPr>
        <w:t>v.l</w:t>
      </w:r>
      <w:proofErr w:type="spellEnd"/>
      <w:r w:rsidR="000C4D3C" w:rsidRPr="00D403BE">
        <w:rPr>
          <w:rFonts w:cstheme="minorHAnsi"/>
        </w:rPr>
        <w:t>.</w:t>
      </w:r>
      <w:r w:rsidR="00CA31FD" w:rsidRPr="00D403BE">
        <w:rPr>
          <w:rFonts w:cstheme="minorHAnsi"/>
        </w:rPr>
        <w:t xml:space="preserve">): Volker Kethur und Michael Kaupp, </w:t>
      </w:r>
      <w:r w:rsidR="00CA31FD" w:rsidRPr="00D403BE">
        <w:t>Produktentwickler bei ARBURG</w:t>
      </w:r>
      <w:r w:rsidR="00CA31FD" w:rsidRPr="00D403BE">
        <w:rPr>
          <w:rFonts w:cstheme="minorHAnsi"/>
        </w:rPr>
        <w:t>.</w:t>
      </w:r>
    </w:p>
    <w:p w14:paraId="33603632" w14:textId="77777777" w:rsidR="009C2283" w:rsidRPr="00D403BE" w:rsidRDefault="00AC33B9" w:rsidP="009C2283">
      <w:pPr>
        <w:spacing w:line="360" w:lineRule="auto"/>
        <w:rPr>
          <w:rFonts w:cstheme="minorHAnsi"/>
          <w:b/>
          <w:bCs/>
          <w:sz w:val="20"/>
          <w:szCs w:val="20"/>
        </w:rPr>
      </w:pPr>
      <w:r w:rsidRPr="00D403BE">
        <w:rPr>
          <w:rFonts w:cstheme="minorHAnsi"/>
          <w:noProof/>
          <w:lang w:eastAsia="de-DE"/>
        </w:rPr>
        <w:drawing>
          <wp:inline distT="0" distB="0" distL="0" distR="0" wp14:anchorId="604D2A00" wp14:editId="534FBCEC">
            <wp:extent cx="2160000" cy="1100113"/>
            <wp:effectExtent l="0" t="0" r="0" b="5080"/>
            <wp:docPr id="221430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43054" name=""/>
                    <pic:cNvPicPr/>
                  </pic:nvPicPr>
                  <pic:blipFill>
                    <a:blip r:embed="rId10" cstate="email">
                      <a:extLst>
                        <a:ext uri="{28A0092B-C50C-407E-A947-70E740481C1C}">
                          <a14:useLocalDpi xmlns:a14="http://schemas.microsoft.com/office/drawing/2010/main"/>
                        </a:ext>
                      </a:extLst>
                    </a:blip>
                    <a:stretch>
                      <a:fillRect/>
                    </a:stretch>
                  </pic:blipFill>
                  <pic:spPr>
                    <a:xfrm>
                      <a:off x="0" y="0"/>
                      <a:ext cx="2160000" cy="1100113"/>
                    </a:xfrm>
                    <a:prstGeom prst="rect">
                      <a:avLst/>
                    </a:prstGeom>
                  </pic:spPr>
                </pic:pic>
              </a:graphicData>
            </a:graphic>
          </wp:inline>
        </w:drawing>
      </w:r>
      <w:r w:rsidRPr="00D403BE">
        <w:rPr>
          <w:rFonts w:cstheme="minorHAnsi"/>
          <w:b/>
          <w:bCs/>
          <w:sz w:val="20"/>
          <w:szCs w:val="20"/>
        </w:rPr>
        <w:t xml:space="preserve"> </w:t>
      </w:r>
    </w:p>
    <w:p w14:paraId="7179D356" w14:textId="104F7C2F" w:rsidR="00AC33B9" w:rsidRPr="00D403BE" w:rsidRDefault="009C2283" w:rsidP="009C2283">
      <w:pPr>
        <w:spacing w:line="360" w:lineRule="auto"/>
        <w:rPr>
          <w:rFonts w:cstheme="minorHAnsi"/>
          <w:b/>
          <w:bCs/>
        </w:rPr>
      </w:pPr>
      <w:r w:rsidRPr="00D403BE">
        <w:rPr>
          <w:rFonts w:cstheme="minorHAnsi"/>
          <w:b/>
          <w:bCs/>
        </w:rPr>
        <w:t>B</w:t>
      </w:r>
      <w:r w:rsidR="001D1A97" w:rsidRPr="00D403BE">
        <w:rPr>
          <w:rFonts w:cstheme="minorHAnsi"/>
          <w:b/>
          <w:bCs/>
        </w:rPr>
        <w:t>ild 3:</w:t>
      </w:r>
      <w:r w:rsidR="001D1A97" w:rsidRPr="00D403BE">
        <w:rPr>
          <w:rFonts w:cstheme="minorHAnsi"/>
        </w:rPr>
        <w:t xml:space="preserve"> </w:t>
      </w:r>
      <w:r w:rsidR="00CA31FD" w:rsidRPr="00D403BE">
        <w:rPr>
          <w:rFonts w:cstheme="minorHAnsi"/>
        </w:rPr>
        <w:t xml:space="preserve">Die intelligenten </w:t>
      </w:r>
      <w:proofErr w:type="spellStart"/>
      <w:r w:rsidR="00CA31FD" w:rsidRPr="00D403BE">
        <w:rPr>
          <w:rFonts w:cstheme="minorHAnsi"/>
        </w:rPr>
        <w:t>Servo</w:t>
      </w:r>
      <w:proofErr w:type="spellEnd"/>
      <w:r w:rsidR="00CA31FD" w:rsidRPr="00D403BE">
        <w:rPr>
          <w:rFonts w:cstheme="minorHAnsi"/>
        </w:rPr>
        <w:t>-Umrichter KE/KW zeichnen sich durch die ausgeklügelte Kühlungstechnologie aus, die für eine optimale Wärmeabfuhr und damit eine lange Lebensdauer der Elektronik sorgt.</w:t>
      </w:r>
    </w:p>
    <w:p w14:paraId="7FA406E3" w14:textId="66FFC7D6" w:rsidR="00C52E34" w:rsidRPr="00D403BE" w:rsidRDefault="00661DAB" w:rsidP="00661DAB">
      <w:pPr>
        <w:spacing w:line="360" w:lineRule="auto"/>
        <w:rPr>
          <w:rFonts w:cstheme="minorHAnsi"/>
          <w:sz w:val="20"/>
          <w:szCs w:val="20"/>
        </w:rPr>
      </w:pPr>
      <w:r w:rsidRPr="00D403BE">
        <w:rPr>
          <w:rFonts w:cstheme="minorHAnsi"/>
          <w:b/>
          <w:bCs/>
          <w:sz w:val="20"/>
          <w:szCs w:val="20"/>
        </w:rPr>
        <w:t>Bildnachweis</w:t>
      </w:r>
      <w:r w:rsidR="00C52E34" w:rsidRPr="00D403BE">
        <w:rPr>
          <w:rFonts w:cstheme="minorHAnsi"/>
          <w:b/>
          <w:bCs/>
          <w:sz w:val="20"/>
          <w:szCs w:val="20"/>
        </w:rPr>
        <w:t>e</w:t>
      </w:r>
      <w:r w:rsidRPr="00D403BE">
        <w:rPr>
          <w:rFonts w:cstheme="minorHAnsi"/>
          <w:b/>
          <w:bCs/>
          <w:sz w:val="20"/>
          <w:szCs w:val="20"/>
        </w:rPr>
        <w:t>:</w:t>
      </w:r>
      <w:r w:rsidRPr="00D403BE">
        <w:rPr>
          <w:rFonts w:cstheme="minorHAnsi"/>
          <w:sz w:val="20"/>
          <w:szCs w:val="20"/>
        </w:rPr>
        <w:t xml:space="preserve"> </w:t>
      </w:r>
    </w:p>
    <w:p w14:paraId="5C83EAA0" w14:textId="3A6DDB20" w:rsidR="00C52E34" w:rsidRPr="00D403BE" w:rsidRDefault="00662326" w:rsidP="00C52E34">
      <w:pPr>
        <w:spacing w:after="0" w:line="276" w:lineRule="auto"/>
        <w:rPr>
          <w:rFonts w:cstheme="minorHAnsi"/>
          <w:sz w:val="20"/>
          <w:szCs w:val="20"/>
        </w:rPr>
      </w:pPr>
      <w:r w:rsidRPr="00D403BE">
        <w:rPr>
          <w:rFonts w:cstheme="minorHAnsi"/>
          <w:b/>
          <w:bCs/>
          <w:sz w:val="20"/>
          <w:szCs w:val="20"/>
        </w:rPr>
        <w:t>Bilder</w:t>
      </w:r>
      <w:r w:rsidR="00C52E34" w:rsidRPr="00D403BE">
        <w:rPr>
          <w:rFonts w:cstheme="minorHAnsi"/>
          <w:b/>
          <w:bCs/>
          <w:sz w:val="20"/>
          <w:szCs w:val="20"/>
        </w:rPr>
        <w:t>:</w:t>
      </w:r>
      <w:r w:rsidR="00C52E34" w:rsidRPr="00D403BE">
        <w:rPr>
          <w:rFonts w:cstheme="minorHAnsi"/>
          <w:sz w:val="20"/>
          <w:szCs w:val="20"/>
        </w:rPr>
        <w:t xml:space="preserve"> </w:t>
      </w:r>
      <w:r w:rsidR="00AD084F" w:rsidRPr="00D403BE">
        <w:rPr>
          <w:rFonts w:cstheme="minorHAnsi"/>
          <w:sz w:val="20"/>
          <w:szCs w:val="20"/>
        </w:rPr>
        <w:t xml:space="preserve">Bild 1 + 2: </w:t>
      </w:r>
      <w:r w:rsidR="0026651A" w:rsidRPr="00D403BE">
        <w:rPr>
          <w:rFonts w:cstheme="minorHAnsi"/>
          <w:sz w:val="20"/>
          <w:szCs w:val="20"/>
        </w:rPr>
        <w:t>ARBURG</w:t>
      </w:r>
      <w:r w:rsidR="00AD084F" w:rsidRPr="00D403BE">
        <w:rPr>
          <w:rFonts w:cstheme="minorHAnsi"/>
          <w:sz w:val="20"/>
          <w:szCs w:val="20"/>
        </w:rPr>
        <w:t xml:space="preserve">, Bild 3: </w:t>
      </w:r>
      <w:r w:rsidRPr="00D403BE">
        <w:rPr>
          <w:rFonts w:cstheme="minorHAnsi"/>
          <w:sz w:val="20"/>
          <w:szCs w:val="20"/>
        </w:rPr>
        <w:t>AMKmotion GmbH + Co KG</w:t>
      </w:r>
    </w:p>
    <w:p w14:paraId="40A5545C" w14:textId="77777777" w:rsidR="0029006F" w:rsidRDefault="0029006F" w:rsidP="00706D8F">
      <w:pPr>
        <w:rPr>
          <w:b/>
          <w:bCs/>
        </w:rPr>
      </w:pPr>
    </w:p>
    <w:p w14:paraId="3F108D7A" w14:textId="77777777" w:rsidR="004B36F9" w:rsidRDefault="004B36F9" w:rsidP="00706D8F">
      <w:pPr>
        <w:rPr>
          <w:b/>
          <w:bCs/>
        </w:rPr>
      </w:pPr>
    </w:p>
    <w:p w14:paraId="02F92BE8" w14:textId="77777777" w:rsidR="004B36F9" w:rsidRPr="00D403BE" w:rsidRDefault="004B36F9" w:rsidP="00706D8F">
      <w:pPr>
        <w:rPr>
          <w:b/>
          <w:bCs/>
        </w:rPr>
      </w:pPr>
    </w:p>
    <w:p w14:paraId="70DBADB1" w14:textId="77777777" w:rsidR="00D10304" w:rsidRPr="00D403BE" w:rsidRDefault="00D10304" w:rsidP="00D10304">
      <w:pPr>
        <w:rPr>
          <w:b/>
          <w:bCs/>
        </w:rPr>
      </w:pPr>
      <w:bookmarkStart w:id="2" w:name="_Hlk142049138"/>
      <w:r w:rsidRPr="00D403BE">
        <w:rPr>
          <w:b/>
          <w:bCs/>
        </w:rPr>
        <w:lastRenderedPageBreak/>
        <w:t>Über AMKmotion</w:t>
      </w:r>
    </w:p>
    <w:p w14:paraId="36A34F9F" w14:textId="77777777" w:rsidR="00D10304" w:rsidRPr="00D403BE" w:rsidRDefault="00D10304" w:rsidP="00D10304">
      <w:r w:rsidRPr="00D403BE">
        <w:t xml:space="preserve">AMKmotion ist Entwickler und Hersteller von elektrischen Antriebssystemen und versteht sich als langfristiger Partner für den industriellen Maschinen- und Anlagenbau. Der Anspruch des Unternehmens ist, seinen Kunden durch die Integration von individuellen und nachhaltigen Lösungen zur Technologieführerschaft zu verhelfen. </w:t>
      </w:r>
    </w:p>
    <w:p w14:paraId="32324507" w14:textId="77777777" w:rsidR="00D10304" w:rsidRPr="00D403BE" w:rsidRDefault="00D10304" w:rsidP="00D10304">
      <w:r w:rsidRPr="00D403BE">
        <w:t xml:space="preserve">Grundlage hierfür sind die bei AMKmotion gelebte Hands-on-Mentalität und das in mehr als 60 Jahren Unternehmensgeschichte erarbeitete Know-how. Besonderen Stellenwert genießen die persönliche Beratung und die vertrauensvolle Zusammenarbeit mit den Kunden. </w:t>
      </w:r>
    </w:p>
    <w:p w14:paraId="4D8EF535" w14:textId="6263343C" w:rsidR="00D10304" w:rsidRPr="00D403BE" w:rsidRDefault="00D10304" w:rsidP="00D10304">
      <w:r w:rsidRPr="00D403BE">
        <w:t xml:space="preserve">Das Unternehmen wurde 1963 als AMK Arnold Müller GmbH &amp; Co. KG gegründet, ist seit 2021 Teil der </w:t>
      </w:r>
      <w:r w:rsidR="00AF7858" w:rsidRPr="00D403BE">
        <w:t>ARBURG</w:t>
      </w:r>
      <w:r w:rsidR="0084433A" w:rsidRPr="00D403BE">
        <w:t>-</w:t>
      </w:r>
      <w:r w:rsidRPr="00D403BE">
        <w:t xml:space="preserve">Familie und firmiert seitdem als AMKmotion GmbH + Co KG. Das Portfolio umfasst elektrische Antriebstechnik, Steuerungstechnik und industrielle Automatisierungstechnik. AMKmotion beschäftigt insgesamt 500 Mitarbeiter. Neben seinem Stammsitz in Kirchheim unter Teck verfügt AMKmotion über Produktionsstandorte in Weida (Thüringen) sowie im bulgarischen </w:t>
      </w:r>
      <w:proofErr w:type="spellStart"/>
      <w:r w:rsidRPr="00D403BE">
        <w:t>Gabrovo</w:t>
      </w:r>
      <w:proofErr w:type="spellEnd"/>
      <w:r w:rsidRPr="00D403BE">
        <w:t xml:space="preserve">. Dazu kommen zwölf Vertretungen auf der ganzen Welt. </w:t>
      </w:r>
    </w:p>
    <w:p w14:paraId="0061E007" w14:textId="77777777" w:rsidR="00D10304" w:rsidRPr="00D403BE" w:rsidRDefault="00D10304" w:rsidP="00D10304"/>
    <w:p w14:paraId="45DC23FD" w14:textId="77777777" w:rsidR="00D10304" w:rsidRPr="00D403BE" w:rsidRDefault="00D10304" w:rsidP="00D10304"/>
    <w:p w14:paraId="295D8AA3" w14:textId="77777777" w:rsidR="00D10304" w:rsidRPr="00D403BE" w:rsidRDefault="00D10304" w:rsidP="00D10304">
      <w:pPr>
        <w:spacing w:after="0" w:line="276" w:lineRule="auto"/>
        <w:rPr>
          <w:b/>
          <w:bCs/>
        </w:rPr>
      </w:pPr>
      <w:bookmarkStart w:id="3" w:name="_Hlk158799714"/>
      <w:r w:rsidRPr="00D403BE">
        <w:rPr>
          <w:b/>
          <w:bCs/>
        </w:rPr>
        <w:t>Kontakt</w:t>
      </w:r>
    </w:p>
    <w:p w14:paraId="049C5C65" w14:textId="77777777" w:rsidR="00D10304" w:rsidRPr="00D403BE" w:rsidRDefault="00D10304" w:rsidP="00D10304">
      <w:pPr>
        <w:spacing w:after="0" w:line="276" w:lineRule="auto"/>
      </w:pPr>
      <w:r w:rsidRPr="00D403BE">
        <w:t>AMKmotion GmbH + Co KG</w:t>
      </w:r>
    </w:p>
    <w:p w14:paraId="7D91459C" w14:textId="77777777" w:rsidR="00D10304" w:rsidRPr="00D403BE" w:rsidRDefault="00D10304" w:rsidP="00D10304">
      <w:pPr>
        <w:spacing w:after="0" w:line="276" w:lineRule="auto"/>
      </w:pPr>
      <w:r w:rsidRPr="00D403BE">
        <w:t>Anja Schaber</w:t>
      </w:r>
    </w:p>
    <w:p w14:paraId="49287758" w14:textId="77777777" w:rsidR="00D10304" w:rsidRPr="00D403BE" w:rsidRDefault="00D10304" w:rsidP="00D10304">
      <w:pPr>
        <w:spacing w:after="0" w:line="276" w:lineRule="auto"/>
      </w:pPr>
      <w:r w:rsidRPr="00D403BE">
        <w:t>Marketing Manager</w:t>
      </w:r>
    </w:p>
    <w:p w14:paraId="3077469B" w14:textId="77777777" w:rsidR="00D10304" w:rsidRPr="00D403BE" w:rsidRDefault="00D10304" w:rsidP="00D10304">
      <w:pPr>
        <w:spacing w:after="0" w:line="276" w:lineRule="auto"/>
      </w:pPr>
      <w:r w:rsidRPr="00D403BE">
        <w:t>Gaußstraße 37-39</w:t>
      </w:r>
    </w:p>
    <w:p w14:paraId="6ADC87C4" w14:textId="77777777" w:rsidR="00D10304" w:rsidRPr="00D403BE" w:rsidRDefault="00D10304" w:rsidP="00D10304">
      <w:pPr>
        <w:spacing w:after="0" w:line="276" w:lineRule="auto"/>
      </w:pPr>
      <w:r w:rsidRPr="00D403BE">
        <w:t>73230 Kirchheim unter Teck</w:t>
      </w:r>
    </w:p>
    <w:p w14:paraId="295153C7" w14:textId="77777777" w:rsidR="00D10304" w:rsidRPr="00D403BE" w:rsidRDefault="00D10304" w:rsidP="00D10304">
      <w:pPr>
        <w:spacing w:after="0" w:line="276" w:lineRule="auto"/>
      </w:pPr>
      <w:r w:rsidRPr="00D403BE">
        <w:t>Germany</w:t>
      </w:r>
    </w:p>
    <w:p w14:paraId="3007D096" w14:textId="77777777" w:rsidR="00D10304" w:rsidRPr="00D403BE" w:rsidRDefault="00B928BA" w:rsidP="00D10304">
      <w:pPr>
        <w:spacing w:after="0" w:line="276" w:lineRule="auto"/>
        <w:rPr>
          <w:color w:val="00B050"/>
        </w:rPr>
      </w:pPr>
      <w:hyperlink r:id="rId11" w:history="1">
        <w:r w:rsidR="00D10304" w:rsidRPr="00D403BE">
          <w:rPr>
            <w:rStyle w:val="Hyperlink"/>
          </w:rPr>
          <w:t>www.amk-motion.com</w:t>
        </w:r>
      </w:hyperlink>
    </w:p>
    <w:p w14:paraId="36D9D56C" w14:textId="77777777" w:rsidR="00D10304" w:rsidRPr="00D403BE" w:rsidRDefault="00B928BA" w:rsidP="00D10304">
      <w:pPr>
        <w:spacing w:after="0" w:line="276" w:lineRule="auto"/>
        <w:rPr>
          <w:color w:val="00B050"/>
        </w:rPr>
      </w:pPr>
      <w:hyperlink r:id="rId12" w:history="1">
        <w:r w:rsidR="00D10304" w:rsidRPr="00D403BE">
          <w:rPr>
            <w:rStyle w:val="Hyperlink"/>
          </w:rPr>
          <w:t>anja.schaber@amk-motion.com</w:t>
        </w:r>
      </w:hyperlink>
    </w:p>
    <w:p w14:paraId="5DDD5C49" w14:textId="77777777" w:rsidR="00D10304" w:rsidRPr="00D403BE" w:rsidRDefault="00D10304" w:rsidP="00D10304">
      <w:pPr>
        <w:spacing w:after="0" w:line="276" w:lineRule="auto"/>
      </w:pPr>
      <w:r w:rsidRPr="00D403BE">
        <w:t>Phone +49 7021 5005 373</w:t>
      </w:r>
    </w:p>
    <w:p w14:paraId="102A4460" w14:textId="77777777" w:rsidR="00D10304" w:rsidRPr="008F4A3C" w:rsidRDefault="00D10304" w:rsidP="00D10304">
      <w:pPr>
        <w:spacing w:after="0" w:line="276" w:lineRule="auto"/>
      </w:pPr>
      <w:r w:rsidRPr="00D403BE">
        <w:t>Mobile +49 152 5305 5372</w:t>
      </w:r>
    </w:p>
    <w:bookmarkEnd w:id="2"/>
    <w:bookmarkEnd w:id="3"/>
    <w:p w14:paraId="56BBDF31" w14:textId="77777777" w:rsidR="0029006F" w:rsidRDefault="0029006F" w:rsidP="00D10304"/>
    <w:sectPr w:rsidR="0029006F" w:rsidSect="008A551C">
      <w:headerReference w:type="default" r:id="rId13"/>
      <w:footerReference w:type="default" r:id="rId14"/>
      <w:pgSz w:w="11906" w:h="16838"/>
      <w:pgMar w:top="1701" w:right="3401"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3060D" w14:textId="77777777" w:rsidR="003352D1" w:rsidRDefault="003352D1" w:rsidP="008A551C">
      <w:pPr>
        <w:spacing w:after="0" w:line="240" w:lineRule="auto"/>
      </w:pPr>
      <w:r>
        <w:separator/>
      </w:r>
    </w:p>
  </w:endnote>
  <w:endnote w:type="continuationSeparator" w:id="0">
    <w:p w14:paraId="157F8C39" w14:textId="77777777" w:rsidR="003352D1" w:rsidRDefault="003352D1" w:rsidP="008A5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5C101" w14:textId="42C9BEDE" w:rsidR="0029006F" w:rsidRPr="0029006F" w:rsidRDefault="0029006F" w:rsidP="0029006F">
    <w:pPr>
      <w:jc w:val="center"/>
    </w:pPr>
    <w:r w:rsidRPr="00B872B3">
      <w:rPr>
        <w:szCs w:val="20"/>
      </w:rPr>
      <w:t xml:space="preserve">Seite </w:t>
    </w:r>
    <w:r w:rsidRPr="00B872B3">
      <w:rPr>
        <w:bCs/>
        <w:szCs w:val="20"/>
      </w:rPr>
      <w:fldChar w:fldCharType="begin"/>
    </w:r>
    <w:r w:rsidRPr="00B872B3">
      <w:rPr>
        <w:bCs/>
        <w:szCs w:val="20"/>
      </w:rPr>
      <w:instrText>PAGE  \* Arabic  \* MERGEFORMAT</w:instrText>
    </w:r>
    <w:r w:rsidRPr="00B872B3">
      <w:rPr>
        <w:bCs/>
        <w:szCs w:val="20"/>
      </w:rPr>
      <w:fldChar w:fldCharType="separate"/>
    </w:r>
    <w:r w:rsidR="00D403BE">
      <w:rPr>
        <w:bCs/>
        <w:noProof/>
        <w:szCs w:val="20"/>
      </w:rPr>
      <w:t>1</w:t>
    </w:r>
    <w:r w:rsidRPr="00B872B3">
      <w:rPr>
        <w:bCs/>
        <w:szCs w:val="20"/>
      </w:rPr>
      <w:fldChar w:fldCharType="end"/>
    </w:r>
    <w:r w:rsidRPr="00B872B3">
      <w:rPr>
        <w:szCs w:val="20"/>
      </w:rPr>
      <w:t xml:space="preserve"> von </w:t>
    </w:r>
    <w:r w:rsidRPr="00B872B3">
      <w:rPr>
        <w:bCs/>
        <w:szCs w:val="20"/>
      </w:rPr>
      <w:fldChar w:fldCharType="begin"/>
    </w:r>
    <w:r w:rsidRPr="00B872B3">
      <w:rPr>
        <w:bCs/>
        <w:szCs w:val="20"/>
      </w:rPr>
      <w:instrText>NUMPAGES  \* Arabic  \* MERGEFORMAT</w:instrText>
    </w:r>
    <w:r w:rsidRPr="00B872B3">
      <w:rPr>
        <w:bCs/>
        <w:szCs w:val="20"/>
      </w:rPr>
      <w:fldChar w:fldCharType="separate"/>
    </w:r>
    <w:r w:rsidR="00D403BE">
      <w:rPr>
        <w:bCs/>
        <w:noProof/>
        <w:szCs w:val="20"/>
      </w:rPr>
      <w:t>6</w:t>
    </w:r>
    <w:r w:rsidRPr="00B872B3">
      <w:rPr>
        <w:bCs/>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440C1" w14:textId="77777777" w:rsidR="003352D1" w:rsidRDefault="003352D1" w:rsidP="008A551C">
      <w:pPr>
        <w:spacing w:after="0" w:line="240" w:lineRule="auto"/>
      </w:pPr>
      <w:r>
        <w:separator/>
      </w:r>
    </w:p>
  </w:footnote>
  <w:footnote w:type="continuationSeparator" w:id="0">
    <w:p w14:paraId="46497D12" w14:textId="77777777" w:rsidR="003352D1" w:rsidRDefault="003352D1" w:rsidP="008A55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A7F65" w14:textId="67CC90B2" w:rsidR="008A551C" w:rsidRDefault="008A551C" w:rsidP="008A551C">
    <w:r>
      <w:rPr>
        <w:noProof/>
        <w:lang w:eastAsia="de-DE"/>
      </w:rPr>
      <mc:AlternateContent>
        <mc:Choice Requires="wps">
          <w:drawing>
            <wp:anchor distT="0" distB="0" distL="114300" distR="114300" simplePos="0" relativeHeight="251659264" behindDoc="0" locked="0" layoutInCell="0" allowOverlap="1" wp14:anchorId="04BD5C35" wp14:editId="6F8716B9">
              <wp:simplePos x="0" y="0"/>
              <wp:positionH relativeFrom="page">
                <wp:posOffset>908685</wp:posOffset>
              </wp:positionH>
              <wp:positionV relativeFrom="page">
                <wp:posOffset>708660</wp:posOffset>
              </wp:positionV>
              <wp:extent cx="4140200" cy="0"/>
              <wp:effectExtent l="0" t="0" r="31750" b="1905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0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AA808"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55pt,55.8pt" to="397.55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" o:allowincell="f" strokeweight="1pt">
              <w10:wrap anchorx="page" anchory="page"/>
            </v:line>
          </w:pict>
        </mc:Fallback>
      </mc:AlternateContent>
    </w:r>
    <w:r>
      <w:rPr>
        <w:rFonts w:cs="Arial"/>
        <w:b/>
        <w:bCs/>
        <w:noProof/>
        <w:sz w:val="28"/>
        <w:szCs w:val="28"/>
        <w:lang w:eastAsia="de-DE"/>
      </w:rPr>
      <w:drawing>
        <wp:anchor distT="0" distB="0" distL="114300" distR="114300" simplePos="0" relativeHeight="251660288" behindDoc="0" locked="0" layoutInCell="1" allowOverlap="1" wp14:anchorId="2C7F9D43" wp14:editId="36C0D61A">
          <wp:simplePos x="0" y="0"/>
          <wp:positionH relativeFrom="margin">
            <wp:posOffset>4486275</wp:posOffset>
          </wp:positionH>
          <wp:positionV relativeFrom="paragraph">
            <wp:posOffset>-106680</wp:posOffset>
          </wp:positionV>
          <wp:extent cx="1760220" cy="462174"/>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AMKmotion 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0220" cy="462174"/>
                  </a:xfrm>
                  <a:prstGeom prst="rect">
                    <a:avLst/>
                  </a:prstGeom>
                </pic:spPr>
              </pic:pic>
            </a:graphicData>
          </a:graphic>
          <wp14:sizeRelH relativeFrom="margin">
            <wp14:pctWidth>0</wp14:pctWidth>
          </wp14:sizeRelH>
          <wp14:sizeRelV relativeFrom="margin">
            <wp14:pctHeight>0</wp14:pctHeight>
          </wp14:sizeRelV>
        </wp:anchor>
      </w:drawing>
    </w:r>
    <w:r w:rsidR="001302A6">
      <w:rPr>
        <w:rFonts w:cs="Arial"/>
        <w:b/>
        <w:bCs/>
        <w:sz w:val="28"/>
        <w:szCs w:val="28"/>
      </w:rPr>
      <w:t>Anwenderbericht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D39BD"/>
    <w:multiLevelType w:val="hybridMultilevel"/>
    <w:tmpl w:val="A7E0CC0A"/>
    <w:lvl w:ilvl="0" w:tplc="65328FF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55361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95"/>
    <w:rsid w:val="00000E5E"/>
    <w:rsid w:val="0001619F"/>
    <w:rsid w:val="000167E3"/>
    <w:rsid w:val="00022700"/>
    <w:rsid w:val="0002510E"/>
    <w:rsid w:val="000372B5"/>
    <w:rsid w:val="00056A48"/>
    <w:rsid w:val="0006290F"/>
    <w:rsid w:val="000816A3"/>
    <w:rsid w:val="000853DB"/>
    <w:rsid w:val="00094DB5"/>
    <w:rsid w:val="00095ACD"/>
    <w:rsid w:val="000B066E"/>
    <w:rsid w:val="000B21AD"/>
    <w:rsid w:val="000C4D3C"/>
    <w:rsid w:val="000F0E81"/>
    <w:rsid w:val="000F378D"/>
    <w:rsid w:val="00104D95"/>
    <w:rsid w:val="00114867"/>
    <w:rsid w:val="00126762"/>
    <w:rsid w:val="001302A6"/>
    <w:rsid w:val="001465A4"/>
    <w:rsid w:val="001504E9"/>
    <w:rsid w:val="001672FD"/>
    <w:rsid w:val="00183150"/>
    <w:rsid w:val="0018770E"/>
    <w:rsid w:val="001B33F9"/>
    <w:rsid w:val="001D1A97"/>
    <w:rsid w:val="001D41C3"/>
    <w:rsid w:val="001D452B"/>
    <w:rsid w:val="001D7FE4"/>
    <w:rsid w:val="001F203E"/>
    <w:rsid w:val="00210B36"/>
    <w:rsid w:val="00215467"/>
    <w:rsid w:val="00217DB8"/>
    <w:rsid w:val="00236AA1"/>
    <w:rsid w:val="00242865"/>
    <w:rsid w:val="00246ACD"/>
    <w:rsid w:val="002552BC"/>
    <w:rsid w:val="00264544"/>
    <w:rsid w:val="0026651A"/>
    <w:rsid w:val="002721C4"/>
    <w:rsid w:val="00276244"/>
    <w:rsid w:val="0027713A"/>
    <w:rsid w:val="0029006F"/>
    <w:rsid w:val="002A4EC7"/>
    <w:rsid w:val="002B0367"/>
    <w:rsid w:val="002C5787"/>
    <w:rsid w:val="002D2229"/>
    <w:rsid w:val="002D2EB8"/>
    <w:rsid w:val="002D75A6"/>
    <w:rsid w:val="0030621C"/>
    <w:rsid w:val="00326426"/>
    <w:rsid w:val="003352D1"/>
    <w:rsid w:val="00344D1A"/>
    <w:rsid w:val="00360F0E"/>
    <w:rsid w:val="0036592A"/>
    <w:rsid w:val="00366181"/>
    <w:rsid w:val="00380E1F"/>
    <w:rsid w:val="0039398A"/>
    <w:rsid w:val="003C15B1"/>
    <w:rsid w:val="003C53FF"/>
    <w:rsid w:val="003E74B7"/>
    <w:rsid w:val="003F0E7F"/>
    <w:rsid w:val="003F586E"/>
    <w:rsid w:val="00411CA3"/>
    <w:rsid w:val="004363A0"/>
    <w:rsid w:val="00462FA0"/>
    <w:rsid w:val="00466264"/>
    <w:rsid w:val="004718B9"/>
    <w:rsid w:val="00476E0E"/>
    <w:rsid w:val="004B36F9"/>
    <w:rsid w:val="004D5E16"/>
    <w:rsid w:val="004E73FA"/>
    <w:rsid w:val="00503093"/>
    <w:rsid w:val="00521ED2"/>
    <w:rsid w:val="00532BAD"/>
    <w:rsid w:val="00545EBB"/>
    <w:rsid w:val="00550A95"/>
    <w:rsid w:val="00552AE4"/>
    <w:rsid w:val="0055602B"/>
    <w:rsid w:val="0056648D"/>
    <w:rsid w:val="00577C0E"/>
    <w:rsid w:val="005902EB"/>
    <w:rsid w:val="005B7F3F"/>
    <w:rsid w:val="005D5A3E"/>
    <w:rsid w:val="005E5640"/>
    <w:rsid w:val="005F15C5"/>
    <w:rsid w:val="00603C8F"/>
    <w:rsid w:val="0061061A"/>
    <w:rsid w:val="00615B9B"/>
    <w:rsid w:val="00632216"/>
    <w:rsid w:val="00634A7E"/>
    <w:rsid w:val="00661DAB"/>
    <w:rsid w:val="00662326"/>
    <w:rsid w:val="00663C2B"/>
    <w:rsid w:val="00664A76"/>
    <w:rsid w:val="006A4B50"/>
    <w:rsid w:val="006B7514"/>
    <w:rsid w:val="006C2593"/>
    <w:rsid w:val="006D24AA"/>
    <w:rsid w:val="00706D8F"/>
    <w:rsid w:val="00730471"/>
    <w:rsid w:val="00730F9C"/>
    <w:rsid w:val="00740803"/>
    <w:rsid w:val="007433C2"/>
    <w:rsid w:val="00757A88"/>
    <w:rsid w:val="0076120E"/>
    <w:rsid w:val="0077737D"/>
    <w:rsid w:val="0079622F"/>
    <w:rsid w:val="007B2016"/>
    <w:rsid w:val="007B38CC"/>
    <w:rsid w:val="007C2C77"/>
    <w:rsid w:val="007D58CF"/>
    <w:rsid w:val="008312EC"/>
    <w:rsid w:val="00837CD6"/>
    <w:rsid w:val="0084433A"/>
    <w:rsid w:val="00844E83"/>
    <w:rsid w:val="00860AE9"/>
    <w:rsid w:val="00881F47"/>
    <w:rsid w:val="00885FCE"/>
    <w:rsid w:val="00896A20"/>
    <w:rsid w:val="008A235B"/>
    <w:rsid w:val="008A551C"/>
    <w:rsid w:val="008B52AA"/>
    <w:rsid w:val="008B62C6"/>
    <w:rsid w:val="008D0035"/>
    <w:rsid w:val="008F1BFC"/>
    <w:rsid w:val="008F3BF8"/>
    <w:rsid w:val="00903AAC"/>
    <w:rsid w:val="00904B2C"/>
    <w:rsid w:val="0092335C"/>
    <w:rsid w:val="009355D9"/>
    <w:rsid w:val="009431DB"/>
    <w:rsid w:val="00961DE5"/>
    <w:rsid w:val="00970691"/>
    <w:rsid w:val="00983958"/>
    <w:rsid w:val="00995BEC"/>
    <w:rsid w:val="009A5C69"/>
    <w:rsid w:val="009C2283"/>
    <w:rsid w:val="009C2EC5"/>
    <w:rsid w:val="009C3AC3"/>
    <w:rsid w:val="009C4AEF"/>
    <w:rsid w:val="009D7DE8"/>
    <w:rsid w:val="009F7D61"/>
    <w:rsid w:val="00A1791D"/>
    <w:rsid w:val="00A27892"/>
    <w:rsid w:val="00A634D1"/>
    <w:rsid w:val="00A63789"/>
    <w:rsid w:val="00A65F0B"/>
    <w:rsid w:val="00A73465"/>
    <w:rsid w:val="00AA5920"/>
    <w:rsid w:val="00AC33B9"/>
    <w:rsid w:val="00AD084F"/>
    <w:rsid w:val="00AD71D2"/>
    <w:rsid w:val="00AE79A5"/>
    <w:rsid w:val="00AF7858"/>
    <w:rsid w:val="00AF78EE"/>
    <w:rsid w:val="00B10310"/>
    <w:rsid w:val="00B1125D"/>
    <w:rsid w:val="00B142F2"/>
    <w:rsid w:val="00B22339"/>
    <w:rsid w:val="00B42474"/>
    <w:rsid w:val="00B53E8C"/>
    <w:rsid w:val="00B60352"/>
    <w:rsid w:val="00B603FA"/>
    <w:rsid w:val="00B64FF0"/>
    <w:rsid w:val="00B802A0"/>
    <w:rsid w:val="00B82E3B"/>
    <w:rsid w:val="00B837F9"/>
    <w:rsid w:val="00B923BB"/>
    <w:rsid w:val="00BB7263"/>
    <w:rsid w:val="00BC4D0A"/>
    <w:rsid w:val="00BE4B2F"/>
    <w:rsid w:val="00C373B9"/>
    <w:rsid w:val="00C52E34"/>
    <w:rsid w:val="00C61005"/>
    <w:rsid w:val="00C908EB"/>
    <w:rsid w:val="00CA31FD"/>
    <w:rsid w:val="00CA4EE7"/>
    <w:rsid w:val="00CB53DB"/>
    <w:rsid w:val="00CF0B7F"/>
    <w:rsid w:val="00D01062"/>
    <w:rsid w:val="00D05389"/>
    <w:rsid w:val="00D07023"/>
    <w:rsid w:val="00D10304"/>
    <w:rsid w:val="00D11055"/>
    <w:rsid w:val="00D16745"/>
    <w:rsid w:val="00D403BE"/>
    <w:rsid w:val="00D5626E"/>
    <w:rsid w:val="00D60680"/>
    <w:rsid w:val="00D71918"/>
    <w:rsid w:val="00D81BD3"/>
    <w:rsid w:val="00D978C3"/>
    <w:rsid w:val="00DA4C39"/>
    <w:rsid w:val="00DD1CF8"/>
    <w:rsid w:val="00DE3C13"/>
    <w:rsid w:val="00DF194C"/>
    <w:rsid w:val="00DF3AD7"/>
    <w:rsid w:val="00DF5D97"/>
    <w:rsid w:val="00E069EF"/>
    <w:rsid w:val="00E12151"/>
    <w:rsid w:val="00E128D4"/>
    <w:rsid w:val="00E435E4"/>
    <w:rsid w:val="00E4597F"/>
    <w:rsid w:val="00E67FCC"/>
    <w:rsid w:val="00E80E72"/>
    <w:rsid w:val="00E823D9"/>
    <w:rsid w:val="00E827D8"/>
    <w:rsid w:val="00EA08AC"/>
    <w:rsid w:val="00EE11B7"/>
    <w:rsid w:val="00EE76B5"/>
    <w:rsid w:val="00F21CCF"/>
    <w:rsid w:val="00F40A48"/>
    <w:rsid w:val="00F40AD8"/>
    <w:rsid w:val="00F425BD"/>
    <w:rsid w:val="00F5551B"/>
    <w:rsid w:val="00F62CEE"/>
    <w:rsid w:val="00F701AD"/>
    <w:rsid w:val="00F77156"/>
    <w:rsid w:val="00F81245"/>
    <w:rsid w:val="00F920FA"/>
    <w:rsid w:val="00FE30C6"/>
    <w:rsid w:val="00FE39A0"/>
    <w:rsid w:val="00FF589A"/>
    <w:rsid w:val="00FF74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0455AA"/>
  <w15:chartTrackingRefBased/>
  <w15:docId w15:val="{1CBCD2BD-F78B-455B-BA2F-C075272F4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A551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A551C"/>
  </w:style>
  <w:style w:type="paragraph" w:styleId="Fuzeile">
    <w:name w:val="footer"/>
    <w:basedOn w:val="Standard"/>
    <w:link w:val="FuzeileZchn"/>
    <w:uiPriority w:val="99"/>
    <w:unhideWhenUsed/>
    <w:rsid w:val="008A551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A551C"/>
  </w:style>
  <w:style w:type="paragraph" w:customStyle="1" w:styleId="PMOrtDatum">
    <w:name w:val="PM Ort/Datum"/>
    <w:basedOn w:val="Standard"/>
    <w:qFormat/>
    <w:rsid w:val="008A551C"/>
    <w:pPr>
      <w:spacing w:after="0" w:line="360" w:lineRule="auto"/>
    </w:pPr>
    <w:rPr>
      <w:rFonts w:ascii="Arial" w:eastAsia="Times New Roman" w:hAnsi="Arial" w:cs="Arial"/>
      <w:i/>
      <w:sz w:val="24"/>
      <w:szCs w:val="24"/>
      <w:lang w:eastAsia="de-DE"/>
    </w:rPr>
  </w:style>
  <w:style w:type="paragraph" w:styleId="StandardWeb">
    <w:name w:val="Normal (Web)"/>
    <w:basedOn w:val="Standard"/>
    <w:uiPriority w:val="99"/>
    <w:unhideWhenUsed/>
    <w:rsid w:val="00AA592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2C5787"/>
    <w:rPr>
      <w:sz w:val="16"/>
      <w:szCs w:val="16"/>
    </w:rPr>
  </w:style>
  <w:style w:type="paragraph" w:styleId="Kommentartext">
    <w:name w:val="annotation text"/>
    <w:basedOn w:val="Standard"/>
    <w:link w:val="KommentartextZchn"/>
    <w:uiPriority w:val="99"/>
    <w:unhideWhenUsed/>
    <w:rsid w:val="002C5787"/>
    <w:pPr>
      <w:spacing w:line="240" w:lineRule="auto"/>
    </w:pPr>
    <w:rPr>
      <w:sz w:val="20"/>
      <w:szCs w:val="20"/>
    </w:rPr>
  </w:style>
  <w:style w:type="character" w:customStyle="1" w:styleId="KommentartextZchn">
    <w:name w:val="Kommentartext Zchn"/>
    <w:basedOn w:val="Absatz-Standardschriftart"/>
    <w:link w:val="Kommentartext"/>
    <w:uiPriority w:val="99"/>
    <w:rsid w:val="002C5787"/>
    <w:rPr>
      <w:sz w:val="20"/>
      <w:szCs w:val="20"/>
    </w:rPr>
  </w:style>
  <w:style w:type="paragraph" w:styleId="Kommentarthema">
    <w:name w:val="annotation subject"/>
    <w:basedOn w:val="Kommentartext"/>
    <w:next w:val="Kommentartext"/>
    <w:link w:val="KommentarthemaZchn"/>
    <w:uiPriority w:val="99"/>
    <w:semiHidden/>
    <w:unhideWhenUsed/>
    <w:rsid w:val="002C5787"/>
    <w:rPr>
      <w:b/>
      <w:bCs/>
    </w:rPr>
  </w:style>
  <w:style w:type="character" w:customStyle="1" w:styleId="KommentarthemaZchn">
    <w:name w:val="Kommentarthema Zchn"/>
    <w:basedOn w:val="KommentartextZchn"/>
    <w:link w:val="Kommentarthema"/>
    <w:uiPriority w:val="99"/>
    <w:semiHidden/>
    <w:rsid w:val="002C5787"/>
    <w:rPr>
      <w:b/>
      <w:bCs/>
      <w:sz w:val="20"/>
      <w:szCs w:val="20"/>
    </w:rPr>
  </w:style>
  <w:style w:type="paragraph" w:styleId="berarbeitung">
    <w:name w:val="Revision"/>
    <w:hidden/>
    <w:uiPriority w:val="99"/>
    <w:semiHidden/>
    <w:rsid w:val="002C5787"/>
    <w:pPr>
      <w:spacing w:after="0" w:line="240" w:lineRule="auto"/>
    </w:pPr>
  </w:style>
  <w:style w:type="paragraph" w:styleId="Sprechblasentext">
    <w:name w:val="Balloon Text"/>
    <w:basedOn w:val="Standard"/>
    <w:link w:val="SprechblasentextZchn"/>
    <w:uiPriority w:val="99"/>
    <w:semiHidden/>
    <w:unhideWhenUsed/>
    <w:rsid w:val="005B7F3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B7F3F"/>
    <w:rPr>
      <w:rFonts w:ascii="Segoe UI" w:hAnsi="Segoe UI" w:cs="Segoe UI"/>
      <w:sz w:val="18"/>
      <w:szCs w:val="18"/>
    </w:rPr>
  </w:style>
  <w:style w:type="character" w:styleId="Hyperlink">
    <w:name w:val="Hyperlink"/>
    <w:basedOn w:val="Absatz-Standardschriftart"/>
    <w:uiPriority w:val="99"/>
    <w:unhideWhenUsed/>
    <w:rsid w:val="0029006F"/>
    <w:rPr>
      <w:color w:val="33CC99" w:themeColor="hyperlink"/>
      <w:u w:val="single"/>
    </w:rPr>
  </w:style>
  <w:style w:type="character" w:customStyle="1" w:styleId="NichtaufgelsteErwhnung1">
    <w:name w:val="Nicht aufgelöste Erwähnung1"/>
    <w:basedOn w:val="Absatz-Standardschriftart"/>
    <w:uiPriority w:val="99"/>
    <w:semiHidden/>
    <w:unhideWhenUsed/>
    <w:rsid w:val="00837CD6"/>
    <w:rPr>
      <w:color w:val="605E5C"/>
      <w:shd w:val="clear" w:color="auto" w:fill="E1DFDD"/>
    </w:rPr>
  </w:style>
  <w:style w:type="character" w:customStyle="1" w:styleId="ui-provider">
    <w:name w:val="ui-provider"/>
    <w:basedOn w:val="Absatz-Standardschriftart"/>
    <w:rsid w:val="00D40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0755">
      <w:bodyDiv w:val="1"/>
      <w:marLeft w:val="0"/>
      <w:marRight w:val="0"/>
      <w:marTop w:val="0"/>
      <w:marBottom w:val="0"/>
      <w:divBdr>
        <w:top w:val="none" w:sz="0" w:space="0" w:color="auto"/>
        <w:left w:val="none" w:sz="0" w:space="0" w:color="auto"/>
        <w:bottom w:val="none" w:sz="0" w:space="0" w:color="auto"/>
        <w:right w:val="none" w:sz="0" w:space="0" w:color="auto"/>
      </w:divBdr>
    </w:div>
    <w:div w:id="363335759">
      <w:bodyDiv w:val="1"/>
      <w:marLeft w:val="0"/>
      <w:marRight w:val="0"/>
      <w:marTop w:val="0"/>
      <w:marBottom w:val="0"/>
      <w:divBdr>
        <w:top w:val="none" w:sz="0" w:space="0" w:color="auto"/>
        <w:left w:val="none" w:sz="0" w:space="0" w:color="auto"/>
        <w:bottom w:val="none" w:sz="0" w:space="0" w:color="auto"/>
        <w:right w:val="none" w:sz="0" w:space="0" w:color="auto"/>
      </w:divBdr>
    </w:div>
    <w:div w:id="1459757905">
      <w:bodyDiv w:val="1"/>
      <w:marLeft w:val="0"/>
      <w:marRight w:val="0"/>
      <w:marTop w:val="0"/>
      <w:marBottom w:val="0"/>
      <w:divBdr>
        <w:top w:val="none" w:sz="0" w:space="0" w:color="auto"/>
        <w:left w:val="none" w:sz="0" w:space="0" w:color="auto"/>
        <w:bottom w:val="none" w:sz="0" w:space="0" w:color="auto"/>
        <w:right w:val="none" w:sz="0" w:space="0" w:color="auto"/>
      </w:divBdr>
    </w:div>
    <w:div w:id="192521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ja.schaber@amk-motion.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k-motion.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MKmotion">
      <a:dk1>
        <a:sysClr val="windowText" lastClr="000000"/>
      </a:dk1>
      <a:lt1>
        <a:sysClr val="window" lastClr="FFFFFF"/>
      </a:lt1>
      <a:dk2>
        <a:srgbClr val="33CC99"/>
      </a:dk2>
      <a:lt2>
        <a:srgbClr val="E7E6E6"/>
      </a:lt2>
      <a:accent1>
        <a:srgbClr val="33CC99"/>
      </a:accent1>
      <a:accent2>
        <a:srgbClr val="954F72"/>
      </a:accent2>
      <a:accent3>
        <a:srgbClr val="A5A5A5"/>
      </a:accent3>
      <a:accent4>
        <a:srgbClr val="FFC000"/>
      </a:accent4>
      <a:accent5>
        <a:srgbClr val="92D050"/>
      </a:accent5>
      <a:accent6>
        <a:srgbClr val="5B9BD5"/>
      </a:accent6>
      <a:hlink>
        <a:srgbClr val="33CC99"/>
      </a:hlink>
      <a:folHlink>
        <a:srgbClr val="7F7F7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64C62-5E00-47B8-954D-058204EA3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1416</Words>
  <Characters>8926</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AMK</Company>
  <LinksUpToDate>false</LinksUpToDate>
  <CharactersWithSpaces>10322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Steudle, Christine</dc:creator>
  <cp:keywords/>
  <dc:description/>
  <cp:lastModifiedBy>Schaber, Anja</cp:lastModifiedBy>
  <cp:revision>2</cp:revision>
  <cp:lastPrinted>2024-02-13T11:06:00Z</cp:lastPrinted>
  <dcterms:created xsi:type="dcterms:W3CDTF">2024-02-14T14:02:00Z</dcterms:created>
  <dcterms:modified xsi:type="dcterms:W3CDTF">2024-02-14T14:02:00Z</dcterms:modified>
</cp:coreProperties>
</file>