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18AC4" w14:textId="1D63BF5B" w:rsidR="0029006F" w:rsidRDefault="0029006F" w:rsidP="00904B2C">
      <w:pPr>
        <w:spacing w:after="0" w:line="360" w:lineRule="auto"/>
        <w:rPr>
          <w:sz w:val="20"/>
          <w:szCs w:val="20"/>
        </w:rPr>
      </w:pPr>
      <w:r>
        <w:rPr>
          <w:sz w:val="20"/>
          <w:szCs w:val="20"/>
        </w:rPr>
        <w:t xml:space="preserve">Kirchheim unter Teck, </w:t>
      </w:r>
      <w:r w:rsidR="00C37A4B">
        <w:rPr>
          <w:sz w:val="20"/>
          <w:szCs w:val="20"/>
        </w:rPr>
        <w:t>25.10.2023</w:t>
      </w:r>
    </w:p>
    <w:p w14:paraId="4BBAA4F6" w14:textId="77777777" w:rsidR="0029006F" w:rsidRDefault="0029006F" w:rsidP="00904B2C">
      <w:pPr>
        <w:spacing w:after="0" w:line="360" w:lineRule="auto"/>
        <w:rPr>
          <w:sz w:val="20"/>
          <w:szCs w:val="20"/>
        </w:rPr>
      </w:pPr>
    </w:p>
    <w:p w14:paraId="1A696A98" w14:textId="658F3735" w:rsidR="00904B2C" w:rsidRPr="00904B2C" w:rsidRDefault="00A25618" w:rsidP="00904B2C">
      <w:pPr>
        <w:spacing w:after="0" w:line="360" w:lineRule="auto"/>
        <w:rPr>
          <w:sz w:val="20"/>
          <w:szCs w:val="20"/>
        </w:rPr>
      </w:pPr>
      <w:r>
        <w:rPr>
          <w:sz w:val="20"/>
          <w:szCs w:val="20"/>
        </w:rPr>
        <w:t xml:space="preserve">Antriebstechnik von AMKmotion bewegt </w:t>
      </w:r>
      <w:r w:rsidR="00511892">
        <w:rPr>
          <w:sz w:val="20"/>
          <w:szCs w:val="20"/>
        </w:rPr>
        <w:t>DESTACO</w:t>
      </w:r>
      <w:r w:rsidR="009834FD">
        <w:rPr>
          <w:sz w:val="20"/>
          <w:szCs w:val="20"/>
        </w:rPr>
        <w:t xml:space="preserve"> Schwenkeinheiten </w:t>
      </w:r>
      <w:r w:rsidR="00511892">
        <w:rPr>
          <w:sz w:val="20"/>
          <w:szCs w:val="20"/>
        </w:rPr>
        <w:t xml:space="preserve">im </w:t>
      </w:r>
      <w:r w:rsidR="005D0777">
        <w:rPr>
          <w:sz w:val="20"/>
          <w:szCs w:val="20"/>
        </w:rPr>
        <w:t>Karosserie</w:t>
      </w:r>
      <w:r w:rsidR="00511892">
        <w:rPr>
          <w:sz w:val="20"/>
          <w:szCs w:val="20"/>
        </w:rPr>
        <w:t>bau</w:t>
      </w:r>
      <w:r w:rsidR="00904B2C">
        <w:rPr>
          <w:sz w:val="20"/>
          <w:szCs w:val="20"/>
        </w:rPr>
        <w:t>:</w:t>
      </w:r>
    </w:p>
    <w:p w14:paraId="12334DB1" w14:textId="77777777" w:rsidR="0019059F" w:rsidRDefault="0019059F" w:rsidP="008A551C">
      <w:pPr>
        <w:spacing w:line="360" w:lineRule="auto"/>
        <w:rPr>
          <w:b/>
          <w:bCs/>
          <w:sz w:val="28"/>
          <w:szCs w:val="28"/>
        </w:rPr>
      </w:pPr>
      <w:r w:rsidRPr="0019059F">
        <w:rPr>
          <w:b/>
          <w:bCs/>
          <w:sz w:val="28"/>
          <w:szCs w:val="28"/>
        </w:rPr>
        <w:t>Produktive Partnerschaft</w:t>
      </w:r>
    </w:p>
    <w:p w14:paraId="7BA85220" w14:textId="7F672D19" w:rsidR="00AF78EE" w:rsidRPr="00AF78EE" w:rsidRDefault="00511892" w:rsidP="008A551C">
      <w:pPr>
        <w:spacing w:line="360" w:lineRule="auto"/>
        <w:rPr>
          <w:b/>
          <w:bCs/>
        </w:rPr>
      </w:pPr>
      <w:r>
        <w:rPr>
          <w:b/>
          <w:bCs/>
        </w:rPr>
        <w:t>Kurze</w:t>
      </w:r>
      <w:r w:rsidR="00D2189A">
        <w:rPr>
          <w:b/>
          <w:bCs/>
        </w:rPr>
        <w:t xml:space="preserve"> Taktzeiten, </w:t>
      </w:r>
      <w:r>
        <w:rPr>
          <w:b/>
          <w:bCs/>
        </w:rPr>
        <w:t>elektromagnetische Felder, wenig Platz</w:t>
      </w:r>
      <w:r w:rsidR="002F7BC3">
        <w:rPr>
          <w:b/>
          <w:bCs/>
        </w:rPr>
        <w:t xml:space="preserve"> –</w:t>
      </w:r>
      <w:r>
        <w:rPr>
          <w:b/>
          <w:bCs/>
        </w:rPr>
        <w:t xml:space="preserve"> Karosseriebau ist anspruchsvoll. </w:t>
      </w:r>
      <w:r w:rsidR="002F7BC3">
        <w:rPr>
          <w:b/>
          <w:bCs/>
        </w:rPr>
        <w:t xml:space="preserve">Deshalb </w:t>
      </w:r>
      <w:r>
        <w:rPr>
          <w:b/>
          <w:bCs/>
        </w:rPr>
        <w:t xml:space="preserve">setzt der Automobilzulieferer DESTACO auf Antriebstechnik von AMKmotion. </w:t>
      </w:r>
      <w:r w:rsidR="00512B62">
        <w:rPr>
          <w:b/>
          <w:bCs/>
        </w:rPr>
        <w:t>Die Kombination aus de</w:t>
      </w:r>
      <w:r w:rsidR="00A45542">
        <w:rPr>
          <w:b/>
          <w:bCs/>
        </w:rPr>
        <w:t xml:space="preserve">r dezentralen Einspeisung mit integriertem Motion Controller </w:t>
      </w:r>
      <w:proofErr w:type="spellStart"/>
      <w:r w:rsidR="00512B62" w:rsidRPr="00512B62">
        <w:rPr>
          <w:b/>
          <w:bCs/>
        </w:rPr>
        <w:t>iSA</w:t>
      </w:r>
      <w:proofErr w:type="spellEnd"/>
      <w:r w:rsidR="00512B62" w:rsidRPr="00512B62">
        <w:rPr>
          <w:b/>
          <w:bCs/>
        </w:rPr>
        <w:t xml:space="preserve"> und dem </w:t>
      </w:r>
      <w:r w:rsidR="00A45542">
        <w:rPr>
          <w:b/>
          <w:bCs/>
        </w:rPr>
        <w:t xml:space="preserve">Synchron-Servomotor mit integriertem Wechselrichter </w:t>
      </w:r>
      <w:r w:rsidR="00512B62" w:rsidRPr="00512B62">
        <w:rPr>
          <w:b/>
          <w:bCs/>
        </w:rPr>
        <w:t>iDT5-5</w:t>
      </w:r>
      <w:r w:rsidR="00512B62">
        <w:rPr>
          <w:b/>
          <w:bCs/>
        </w:rPr>
        <w:t xml:space="preserve"> </w:t>
      </w:r>
      <w:r w:rsidR="003C22BF">
        <w:rPr>
          <w:b/>
          <w:bCs/>
        </w:rPr>
        <w:t>macht die Schwenkeinheiten smart</w:t>
      </w:r>
      <w:r w:rsidR="00EC30E8">
        <w:rPr>
          <w:b/>
          <w:bCs/>
        </w:rPr>
        <w:t>, robust</w:t>
      </w:r>
      <w:r w:rsidR="003C22BF">
        <w:rPr>
          <w:b/>
          <w:bCs/>
        </w:rPr>
        <w:t xml:space="preserve"> und kompakt</w:t>
      </w:r>
      <w:r>
        <w:rPr>
          <w:b/>
          <w:bCs/>
        </w:rPr>
        <w:t xml:space="preserve">. </w:t>
      </w:r>
    </w:p>
    <w:p w14:paraId="0F7C5FAA" w14:textId="3B6ECF63" w:rsidR="009834FD" w:rsidRDefault="009834FD" w:rsidP="00662326">
      <w:pPr>
        <w:spacing w:line="360" w:lineRule="auto"/>
      </w:pPr>
      <w:r>
        <w:t xml:space="preserve">Eine Bewegung von links nach rechts oder von oben nach unten und dann wieder zurück – das ist alles, was eine Schwenkeinheit kann. Klingt simpel. Ist es aber nicht! Bei genauerem Hinsehen </w:t>
      </w:r>
      <w:r w:rsidR="002F7BC3">
        <w:t>zeigt sich</w:t>
      </w:r>
      <w:r>
        <w:t xml:space="preserve"> eine ausgeklügelte Technik, die diese Bewegung nicht nur möglich macht, sondern perfektioniert. </w:t>
      </w:r>
    </w:p>
    <w:p w14:paraId="506AC048" w14:textId="24ECDC53" w:rsidR="00003AB9" w:rsidRDefault="009834FD" w:rsidP="00003AB9">
      <w:pPr>
        <w:spacing w:line="360" w:lineRule="auto"/>
      </w:pPr>
      <w:r>
        <w:t xml:space="preserve">Denn oft müssen schwere Teile präzise </w:t>
      </w:r>
      <w:r w:rsidR="006B5F59">
        <w:t>in Position gebracht</w:t>
      </w:r>
      <w:r>
        <w:t xml:space="preserve"> werden</w:t>
      </w:r>
      <w:r w:rsidR="00EF3CC8">
        <w:t xml:space="preserve"> –</w:t>
      </w:r>
      <w:r>
        <w:t xml:space="preserve"> </w:t>
      </w:r>
      <w:r w:rsidR="00EF3CC8">
        <w:t>m</w:t>
      </w:r>
      <w:r>
        <w:t>illimetergenau</w:t>
      </w:r>
      <w:r w:rsidR="00EF3CC8">
        <w:t>, s</w:t>
      </w:r>
      <w:r w:rsidR="00003AB9">
        <w:t>anft</w:t>
      </w:r>
      <w:r w:rsidR="00EF3CC8">
        <w:t xml:space="preserve"> und schnell</w:t>
      </w:r>
      <w:r w:rsidR="00003AB9">
        <w:t xml:space="preserve">. Hier sind Profis gefragt: DESTACO, ein </w:t>
      </w:r>
      <w:r w:rsidR="00EF3CC8">
        <w:t>Teil</w:t>
      </w:r>
      <w:r w:rsidR="00003AB9">
        <w:t xml:space="preserve"> der Dover-Gruppe, </w:t>
      </w:r>
      <w:r w:rsidR="002F7BC3">
        <w:t>hat sich als</w:t>
      </w:r>
      <w:r w:rsidR="00003AB9">
        <w:t xml:space="preserve"> </w:t>
      </w:r>
      <w:r w:rsidR="002F7BC3">
        <w:t xml:space="preserve">Entwickler </w:t>
      </w:r>
      <w:r w:rsidR="00003AB9">
        <w:t xml:space="preserve">und </w:t>
      </w:r>
      <w:r w:rsidR="002F7BC3">
        <w:t xml:space="preserve">Hersteller </w:t>
      </w:r>
      <w:r w:rsidR="00003AB9">
        <w:t>von Hochleistungs-Automatisierungs-, Spanntechnik- und Remote-Handling-Lösungen</w:t>
      </w:r>
      <w:r w:rsidR="002F7BC3">
        <w:t xml:space="preserve"> einen Namen gemacht</w:t>
      </w:r>
      <w:r w:rsidR="00003AB9">
        <w:t>. Das Unternehmen bedient Kunden</w:t>
      </w:r>
      <w:r w:rsidR="00763AB2">
        <w:t xml:space="preserve"> weltweit und</w:t>
      </w:r>
      <w:r w:rsidR="00003AB9">
        <w:t xml:space="preserve"> in einer Vielzahl von Märkten, darunter die Bereiche Automobil, Biowissenschaften, Konsumgüter, Verpackung, Luft- und Raumfahrt sowie Nukleartechnik.</w:t>
      </w:r>
    </w:p>
    <w:p w14:paraId="70BD287D" w14:textId="7545CD8C" w:rsidR="009834FD" w:rsidRDefault="00B01F69" w:rsidP="00003AB9">
      <w:pPr>
        <w:spacing w:line="360" w:lineRule="auto"/>
      </w:pPr>
      <w:r>
        <w:t xml:space="preserve">DESTACO Europe in Oberursel bei Frankfurt </w:t>
      </w:r>
      <w:r w:rsidR="00D77BEC">
        <w:t xml:space="preserve">hat </w:t>
      </w:r>
      <w:r w:rsidR="007B4192">
        <w:t>gemeinsam mit Automobilherstellern</w:t>
      </w:r>
      <w:r w:rsidR="00140255">
        <w:t xml:space="preserve"> und AMKmotion</w:t>
      </w:r>
      <w:r w:rsidR="007B4192">
        <w:t xml:space="preserve"> </w:t>
      </w:r>
      <w:r w:rsidR="00473732">
        <w:t>elektrisch angetriebene Schwenkeinheiten</w:t>
      </w:r>
      <w:r w:rsidR="007B4192">
        <w:t xml:space="preserve"> entwickelt und</w:t>
      </w:r>
      <w:r w:rsidR="00473732">
        <w:t xml:space="preserve"> </w:t>
      </w:r>
      <w:r w:rsidR="007B4192">
        <w:t xml:space="preserve">seit Jahren </w:t>
      </w:r>
      <w:r w:rsidR="00473732">
        <w:t>im Einsatz</w:t>
      </w:r>
      <w:r w:rsidR="009A781E">
        <w:t>.</w:t>
      </w:r>
      <w:r w:rsidR="00372552">
        <w:t xml:space="preserve"> </w:t>
      </w:r>
      <w:r w:rsidR="002F7BC3">
        <w:t xml:space="preserve">DESTACO </w:t>
      </w:r>
      <w:r w:rsidR="00003AB9">
        <w:t xml:space="preserve">hat seinen </w:t>
      </w:r>
      <w:r w:rsidR="002F7BC3">
        <w:t xml:space="preserve">Hauptsitz </w:t>
      </w:r>
      <w:r w:rsidR="00003AB9">
        <w:t>in Auburn Hills</w:t>
      </w:r>
      <w:r w:rsidR="00137AAB">
        <w:t xml:space="preserve"> </w:t>
      </w:r>
      <w:r w:rsidR="002F7BC3">
        <w:t>(</w:t>
      </w:r>
      <w:r w:rsidR="00003AB9">
        <w:t>Michigan</w:t>
      </w:r>
      <w:r w:rsidR="002F7BC3">
        <w:t>/</w:t>
      </w:r>
      <w:r w:rsidR="00EF3CC8">
        <w:t>USA</w:t>
      </w:r>
      <w:r w:rsidR="002F7BC3">
        <w:t>),</w:t>
      </w:r>
      <w:r w:rsidR="00137AAB">
        <w:t xml:space="preserve"> </w:t>
      </w:r>
      <w:r w:rsidR="00003AB9">
        <w:t>ist mit rund 800 Mitarbeitern an 13 Standorten weltweit tätig</w:t>
      </w:r>
      <w:r w:rsidR="002F7BC3">
        <w:t xml:space="preserve"> und kann sich auf 100 Jahre Erfahrung stützen.</w:t>
      </w:r>
    </w:p>
    <w:p w14:paraId="1D7F6A54" w14:textId="2CD8539B" w:rsidR="00BB7433" w:rsidRPr="00D76C62" w:rsidRDefault="00117854" w:rsidP="00003AB9">
      <w:pPr>
        <w:spacing w:line="360" w:lineRule="auto"/>
        <w:rPr>
          <w:b/>
          <w:bCs/>
        </w:rPr>
      </w:pPr>
      <w:r>
        <w:rPr>
          <w:b/>
          <w:bCs/>
        </w:rPr>
        <w:t>Hoher Takt</w:t>
      </w:r>
    </w:p>
    <w:p w14:paraId="7FEA0E44" w14:textId="11932EB3" w:rsidR="009834FD" w:rsidRDefault="00BB7433" w:rsidP="00662326">
      <w:pPr>
        <w:spacing w:line="360" w:lineRule="auto"/>
      </w:pPr>
      <w:r>
        <w:t xml:space="preserve">Der </w:t>
      </w:r>
      <w:r w:rsidR="00D76C62">
        <w:t>Fahrzeugbau</w:t>
      </w:r>
      <w:r>
        <w:t xml:space="preserve"> ist hochgradig automatisiert. </w:t>
      </w:r>
      <w:r w:rsidR="00D76C62">
        <w:t xml:space="preserve">In </w:t>
      </w:r>
      <w:r w:rsidR="00EF3CC8">
        <w:t>einer</w:t>
      </w:r>
      <w:r w:rsidR="00D76C62">
        <w:t xml:space="preserve"> Produktionslinie</w:t>
      </w:r>
      <w:r w:rsidR="00A51811">
        <w:t xml:space="preserve"> </w:t>
      </w:r>
      <w:r w:rsidR="00D76C62">
        <w:t xml:space="preserve">fertigen </w:t>
      </w:r>
      <w:r w:rsidR="0043066A">
        <w:t>D</w:t>
      </w:r>
      <w:r w:rsidR="0078002D">
        <w:t>utzende</w:t>
      </w:r>
      <w:r w:rsidR="00D76C62">
        <w:t xml:space="preserve"> von Robotern in ihren Zellen ohne </w:t>
      </w:r>
      <w:r w:rsidR="009103F7">
        <w:t xml:space="preserve">Zutun </w:t>
      </w:r>
      <w:r w:rsidR="00D76C62">
        <w:t>eines Menschen die Karosserien. Bleche werden gegriffen,</w:t>
      </w:r>
      <w:r w:rsidR="0043066A">
        <w:t xml:space="preserve"> </w:t>
      </w:r>
      <w:r w:rsidR="00D76C62">
        <w:t xml:space="preserve">gebogen, gestanzt, </w:t>
      </w:r>
      <w:r w:rsidR="0043066A">
        <w:t>genietet</w:t>
      </w:r>
      <w:r w:rsidR="00D76C62">
        <w:t xml:space="preserve">, geschweißt und wieder abgelegt. Bei all diesen Aktionen </w:t>
      </w:r>
      <w:r w:rsidR="006B5F59">
        <w:t>halten und bewegen</w:t>
      </w:r>
      <w:r w:rsidR="00D76C62">
        <w:t xml:space="preserve"> </w:t>
      </w:r>
      <w:r w:rsidR="00D76C62">
        <w:lastRenderedPageBreak/>
        <w:t xml:space="preserve">Schwenkeinheiten die </w:t>
      </w:r>
      <w:r w:rsidR="009103F7">
        <w:t>Komponenten</w:t>
      </w:r>
      <w:r w:rsidR="00D76C62">
        <w:t xml:space="preserve">. Dabei sind die einzelnen </w:t>
      </w:r>
      <w:r w:rsidR="00EF3CC8">
        <w:t>Abläufe</w:t>
      </w:r>
      <w:r w:rsidR="00D76C62">
        <w:t xml:space="preserve"> eng getaktet. Meist verlässt das bearbeitete Blech bereits nach 45 Sekunden die Roboterzelle und macht Platz für das nächste. Die Schwenkeinheiten müssen</w:t>
      </w:r>
      <w:r w:rsidR="003C22BF">
        <w:t xml:space="preserve"> also</w:t>
      </w:r>
      <w:r w:rsidR="00D76C62">
        <w:t xml:space="preserve"> zuverlässig funktionieren, denn </w:t>
      </w:r>
      <w:r w:rsidR="003C22BF">
        <w:t>stoppt der Materialtransport, steht auch die Produktionslinie still</w:t>
      </w:r>
      <w:r w:rsidR="00D76C62">
        <w:t>.</w:t>
      </w:r>
    </w:p>
    <w:p w14:paraId="0E551973" w14:textId="71247358" w:rsidR="00EF3CC8" w:rsidRPr="00EF3CC8" w:rsidRDefault="006A4221" w:rsidP="0037128F">
      <w:pPr>
        <w:spacing w:line="360" w:lineRule="auto"/>
        <w:rPr>
          <w:b/>
          <w:bCs/>
        </w:rPr>
      </w:pPr>
      <w:r>
        <w:rPr>
          <w:b/>
          <w:bCs/>
        </w:rPr>
        <w:t xml:space="preserve">Fluid Power </w:t>
      </w:r>
      <w:proofErr w:type="spellStart"/>
      <w:r>
        <w:rPr>
          <w:b/>
          <w:bCs/>
        </w:rPr>
        <w:t>Replacement</w:t>
      </w:r>
      <w:proofErr w:type="spellEnd"/>
    </w:p>
    <w:p w14:paraId="1A433288" w14:textId="68E0FAF9" w:rsidR="00064807" w:rsidRDefault="00D64331" w:rsidP="0037128F">
      <w:pPr>
        <w:spacing w:line="360" w:lineRule="auto"/>
      </w:pPr>
      <w:r>
        <w:t xml:space="preserve">Was früher </w:t>
      </w:r>
      <w:r w:rsidR="00763AB2">
        <w:t>pneumatisch</w:t>
      </w:r>
      <w:r>
        <w:t xml:space="preserve"> bewegt </w:t>
      </w:r>
      <w:r w:rsidR="00B222BE">
        <w:t xml:space="preserve">und geschwenkt </w:t>
      </w:r>
      <w:r>
        <w:t xml:space="preserve">wurde, </w:t>
      </w:r>
      <w:r w:rsidR="00001F52">
        <w:t xml:space="preserve">nutzt heute vielfach </w:t>
      </w:r>
      <w:r w:rsidR="009103F7">
        <w:t>elektromechanische Lösungen</w:t>
      </w:r>
      <w:r w:rsidR="00001F52">
        <w:t xml:space="preserve">. </w:t>
      </w:r>
      <w:r w:rsidR="009103F7">
        <w:t>Die</w:t>
      </w:r>
      <w:r w:rsidR="00001F52">
        <w:t xml:space="preserve"> Vorteile liegen auf der Hand: Druckluft ist teuer und immer wieder auftretende Leckagen verschlechtern die Kostenstruktur weiter. Außerdem lassen sich elektrisch </w:t>
      </w:r>
      <w:r w:rsidR="006B5F59">
        <w:t>betriebene</w:t>
      </w:r>
      <w:r w:rsidR="00001F52">
        <w:t xml:space="preserve"> </w:t>
      </w:r>
      <w:r w:rsidR="007438C6">
        <w:t>Komponenten durch Programmierung standardisieren, wodurch</w:t>
      </w:r>
      <w:r w:rsidR="00507F1F">
        <w:t xml:space="preserve"> sich</w:t>
      </w:r>
      <w:r w:rsidR="00001F52">
        <w:t xml:space="preserve"> der ehemals lange </w:t>
      </w:r>
      <w:r w:rsidR="002E5A9F">
        <w:t xml:space="preserve">Installationsprozess </w:t>
      </w:r>
      <w:r w:rsidR="00B222BE">
        <w:t>verkürzt</w:t>
      </w:r>
      <w:r w:rsidR="00001F52">
        <w:t xml:space="preserve">. „Wenn ich neuen Kunden sage, wie </w:t>
      </w:r>
      <w:r w:rsidR="00B222BE">
        <w:t xml:space="preserve">schnell wir die Anlagen in Betrieb nehmen </w:t>
      </w:r>
      <w:r w:rsidR="00001F52">
        <w:t>können, werde ich oft nur ungläubig angeschaut“, sagt Uwe Lohage</w:t>
      </w:r>
      <w:r w:rsidR="0029232F">
        <w:t xml:space="preserve"> schmunzelnd. Er ist</w:t>
      </w:r>
      <w:r w:rsidR="00001F52">
        <w:t xml:space="preserve"> </w:t>
      </w:r>
      <w:r w:rsidR="00001F52" w:rsidRPr="00001F52">
        <w:t xml:space="preserve">Technischer </w:t>
      </w:r>
      <w:r w:rsidR="00AB2D16">
        <w:t>Vertriebsmanager für</w:t>
      </w:r>
      <w:r w:rsidR="00AB2D16" w:rsidRPr="00001F52">
        <w:t xml:space="preserve"> </w:t>
      </w:r>
      <w:r w:rsidR="00001F52" w:rsidRPr="00001F52">
        <w:t>Smart Technology</w:t>
      </w:r>
      <w:r w:rsidR="00001F52">
        <w:t xml:space="preserve"> bei DESTACO. Doch viele abgeschlossene Projekte geben ihm recht. „</w:t>
      </w:r>
      <w:r w:rsidR="00B222BE">
        <w:t xml:space="preserve">Jüngst </w:t>
      </w:r>
      <w:r w:rsidR="00001F52">
        <w:t>haben wir bei einem Automobilzulieferer ein</w:t>
      </w:r>
      <w:r w:rsidR="00B222BE">
        <w:t xml:space="preserve"> </w:t>
      </w:r>
      <w:r w:rsidR="00412D9C">
        <w:t xml:space="preserve">neues </w:t>
      </w:r>
      <w:r w:rsidR="00B222BE">
        <w:t xml:space="preserve">System </w:t>
      </w:r>
      <w:r w:rsidR="00001F52">
        <w:t xml:space="preserve">installiert und schon nach wenigen Stunden fuhren die ersten Produkte vom Band. Das war </w:t>
      </w:r>
      <w:r w:rsidR="00B823D7">
        <w:t>großartig</w:t>
      </w:r>
      <w:r w:rsidR="00001F52">
        <w:t xml:space="preserve">“, </w:t>
      </w:r>
      <w:r w:rsidR="00B222BE">
        <w:t>freut sich</w:t>
      </w:r>
      <w:r w:rsidR="00001F52">
        <w:t xml:space="preserve"> Lohage.</w:t>
      </w:r>
      <w:r w:rsidR="006F162F">
        <w:t xml:space="preserve"> </w:t>
      </w:r>
    </w:p>
    <w:p w14:paraId="5A8B68C8" w14:textId="29553935" w:rsidR="00DE1034" w:rsidRDefault="00DE1034" w:rsidP="0037128F">
      <w:pPr>
        <w:spacing w:line="360" w:lineRule="auto"/>
      </w:pPr>
      <w:r>
        <w:t>Ein weiterer Vorteil des elektrischen Antriebs ist die gute Steuerbarkeit. „Bei pneumatischen Antrieben ist es oft vorgekommen, dass d</w:t>
      </w:r>
      <w:r w:rsidR="00F924BA">
        <w:t>urch den hohen</w:t>
      </w:r>
      <w:r>
        <w:t xml:space="preserve"> Druck</w:t>
      </w:r>
      <w:r w:rsidR="00F924BA">
        <w:t xml:space="preserve"> im Zylinder und </w:t>
      </w:r>
      <w:r w:rsidR="00B23A48">
        <w:t>die</w:t>
      </w:r>
      <w:r w:rsidR="00F924BA">
        <w:t xml:space="preserve"> große Schwungmasse auf dem Arm die Einheit zurückfedert</w:t>
      </w:r>
      <w:r w:rsidR="00E77368">
        <w:t>e</w:t>
      </w:r>
      <w:r w:rsidR="00F924BA">
        <w:t>. Dies wird derzeit durch externe Mechanische Anschläge und Dämpfungselemente kompensiert</w:t>
      </w:r>
      <w:r>
        <w:t xml:space="preserve">“, schildert </w:t>
      </w:r>
      <w:r w:rsidR="00A25618">
        <w:t xml:space="preserve">der </w:t>
      </w:r>
      <w:r w:rsidR="00663486">
        <w:t>Vertriebsmanager</w:t>
      </w:r>
      <w:r>
        <w:t>. „D</w:t>
      </w:r>
      <w:r w:rsidRPr="00DE1034">
        <w:t xml:space="preserve">urch den Einsatz der Smart Technologie </w:t>
      </w:r>
      <w:r>
        <w:t xml:space="preserve">können wir </w:t>
      </w:r>
      <w:r w:rsidRPr="00DE1034">
        <w:t>die Bewegungsgeschwindigkeit unmittelbar vor</w:t>
      </w:r>
      <w:r>
        <w:t xml:space="preserve"> de</w:t>
      </w:r>
      <w:r w:rsidRPr="00DE1034">
        <w:t>m Aufsetzen</w:t>
      </w:r>
      <w:r w:rsidR="00E1111E" w:rsidRPr="00E1111E">
        <w:t xml:space="preserve"> </w:t>
      </w:r>
      <w:r w:rsidR="00E1111E">
        <w:t>verringern</w:t>
      </w:r>
      <w:r w:rsidR="007442E3">
        <w:t xml:space="preserve"> und so einen sicheren, kontroll</w:t>
      </w:r>
      <w:r w:rsidR="005E7A4E">
        <w:t>ierten</w:t>
      </w:r>
      <w:r w:rsidR="00EE0A03">
        <w:t xml:space="preserve"> Prozessablauf gewährleisten</w:t>
      </w:r>
      <w:r w:rsidRPr="00DE1034">
        <w:t>.</w:t>
      </w:r>
      <w:r>
        <w:t>“</w:t>
      </w:r>
      <w:r w:rsidRPr="00DE1034">
        <w:t xml:space="preserve"> Das kann wenige Grad vorher passieren, sodass die </w:t>
      </w:r>
      <w:proofErr w:type="spellStart"/>
      <w:r w:rsidRPr="00DE1034">
        <w:t>Verfahrzeit</w:t>
      </w:r>
      <w:proofErr w:type="spellEnd"/>
      <w:r w:rsidRPr="00DE1034">
        <w:t xml:space="preserve"> kaum eingeschränkt wird. </w:t>
      </w:r>
      <w:r w:rsidR="00B222BE">
        <w:t>D</w:t>
      </w:r>
      <w:r w:rsidRPr="00DE1034">
        <w:t xml:space="preserve">iese Reduzierung </w:t>
      </w:r>
      <w:r w:rsidR="00B222BE">
        <w:t>entzieht der</w:t>
      </w:r>
      <w:r w:rsidRPr="00DE1034">
        <w:t xml:space="preserve"> Bewegung </w:t>
      </w:r>
      <w:r w:rsidR="00412D9C">
        <w:t xml:space="preserve">jedoch </w:t>
      </w:r>
      <w:r w:rsidRPr="00DE1034">
        <w:t xml:space="preserve">die kinetische Energie und der Aufsetzpunkt federt nicht mehr nach. </w:t>
      </w:r>
      <w:r w:rsidR="00412D9C">
        <w:t>Das schont das Material</w:t>
      </w:r>
      <w:r w:rsidR="00B8718B">
        <w:t xml:space="preserve"> und verringert den Wartungsaufwand der Schwenkeinheit deutlich</w:t>
      </w:r>
      <w:r w:rsidR="00412D9C">
        <w:t>.</w:t>
      </w:r>
    </w:p>
    <w:p w14:paraId="6FF72D3B" w14:textId="3D57798B" w:rsidR="00DE1034" w:rsidRPr="00DE1034" w:rsidRDefault="00663381" w:rsidP="0037128F">
      <w:pPr>
        <w:spacing w:line="360" w:lineRule="auto"/>
        <w:rPr>
          <w:b/>
          <w:bCs/>
        </w:rPr>
      </w:pPr>
      <w:r>
        <w:rPr>
          <w:b/>
          <w:bCs/>
        </w:rPr>
        <w:t>Kompakt und robust</w:t>
      </w:r>
    </w:p>
    <w:p w14:paraId="5DF8B43C" w14:textId="1A091566" w:rsidR="009103F7" w:rsidRDefault="006F162F" w:rsidP="009103F7">
      <w:pPr>
        <w:spacing w:line="360" w:lineRule="auto"/>
      </w:pPr>
      <w:r>
        <w:lastRenderedPageBreak/>
        <w:t xml:space="preserve">Seit 2014 setzt DESTACO bei Schwenkeinheiten auf </w:t>
      </w:r>
      <w:r w:rsidR="00833FC0">
        <w:t>elektromechanische Lösungen</w:t>
      </w:r>
      <w:r w:rsidR="0029232F">
        <w:t>.</w:t>
      </w:r>
      <w:r w:rsidR="009103F7">
        <w:t xml:space="preserve"> </w:t>
      </w:r>
      <w:r w:rsidR="008F6012">
        <w:t>Inzwischen</w:t>
      </w:r>
      <w:r w:rsidR="0029232F">
        <w:t xml:space="preserve"> </w:t>
      </w:r>
      <w:r>
        <w:t xml:space="preserve">arbeitet </w:t>
      </w:r>
      <w:r w:rsidR="00977B02">
        <w:t>der Automobilzulieferer auch mit</w:t>
      </w:r>
      <w:r w:rsidR="00461406">
        <w:t xml:space="preserve"> </w:t>
      </w:r>
      <w:r w:rsidR="00A45542">
        <w:t>Antriebstechnik</w:t>
      </w:r>
      <w:r w:rsidR="00461406">
        <w:t xml:space="preserve"> und Steuerungen </w:t>
      </w:r>
      <w:r w:rsidR="00977B02">
        <w:t>von</w:t>
      </w:r>
      <w:r>
        <w:t xml:space="preserve"> AMKmotion</w:t>
      </w:r>
      <w:r w:rsidR="00461406">
        <w:t xml:space="preserve">. </w:t>
      </w:r>
      <w:r w:rsidR="007F653A">
        <w:t>„</w:t>
      </w:r>
      <w:r w:rsidR="00E213FA">
        <w:t xml:space="preserve">In Kooperation mit Automobilherstellern </w:t>
      </w:r>
      <w:r w:rsidR="00C17833">
        <w:t>haben wir uns nach platzsparenden</w:t>
      </w:r>
      <w:r w:rsidR="00461406">
        <w:t xml:space="preserve"> Lösungen umgesehen und </w:t>
      </w:r>
      <w:r w:rsidR="007F653A">
        <w:t>kamen schnell auf AMKmotion, die eine dezentrale Lösung an</w:t>
      </w:r>
      <w:r w:rsidR="00977B02">
        <w:t>bieten konnten</w:t>
      </w:r>
      <w:r w:rsidR="007F653A">
        <w:t xml:space="preserve">“, erinnert sich Lohage. </w:t>
      </w:r>
      <w:r w:rsidR="0047507A">
        <w:t>Hier sitzt d</w:t>
      </w:r>
      <w:r w:rsidR="0047507A" w:rsidRPr="0047507A">
        <w:t>ie Steuerung direkt auf dem Motor, der Anwender spart viel Platz im Schaltschrank.</w:t>
      </w:r>
    </w:p>
    <w:p w14:paraId="29274FDE" w14:textId="2DC6CA89" w:rsidR="009103F7" w:rsidRDefault="00977B02" w:rsidP="009103F7">
      <w:pPr>
        <w:spacing w:line="360" w:lineRule="auto"/>
      </w:pPr>
      <w:r>
        <w:t>In den</w:t>
      </w:r>
      <w:r w:rsidR="009103F7">
        <w:t xml:space="preserve"> Schwenkeinheiten </w:t>
      </w:r>
      <w:r w:rsidR="0047507A">
        <w:t xml:space="preserve">verbaut DESTACO </w:t>
      </w:r>
      <w:r>
        <w:t>d</w:t>
      </w:r>
      <w:r w:rsidR="00A45542">
        <w:t>ie</w:t>
      </w:r>
      <w:r>
        <w:t xml:space="preserve"> </w:t>
      </w:r>
      <w:r w:rsidR="00A45542">
        <w:t xml:space="preserve">dezentrale Einspeisung mit integriertem </w:t>
      </w:r>
      <w:r w:rsidR="009103F7">
        <w:t xml:space="preserve">Motion Controller </w:t>
      </w:r>
      <w:proofErr w:type="spellStart"/>
      <w:r w:rsidR="009103F7">
        <w:t>iSA</w:t>
      </w:r>
      <w:proofErr w:type="spellEnd"/>
      <w:r w:rsidR="009103F7">
        <w:t xml:space="preserve"> und den dezentralen S</w:t>
      </w:r>
      <w:r w:rsidR="00790C3A">
        <w:t>ynchron-Servomotor mit integriertem Wechselrichter</w:t>
      </w:r>
      <w:r w:rsidR="009103F7">
        <w:t xml:space="preserve"> iDT5-5. Beim iDT5 ist der Wechselrichter direkt auf einem </w:t>
      </w:r>
      <w:r w:rsidR="00790C3A">
        <w:t>Synchron-</w:t>
      </w:r>
      <w:r w:rsidR="009103F7">
        <w:t xml:space="preserve">Servomotor </w:t>
      </w:r>
      <w:r>
        <w:t>installiert</w:t>
      </w:r>
      <w:r w:rsidR="009103F7">
        <w:t>. Damit entsteht eine mechatronische Funktionseinheit, die viel Platz spart. Auch der Verkabelungsaufwand reduziert sich, da die Motorkabel komplett entfallen.</w:t>
      </w:r>
    </w:p>
    <w:p w14:paraId="7D92C76D" w14:textId="6D914EA6" w:rsidR="00763AB2" w:rsidRDefault="009103F7" w:rsidP="009103F7">
      <w:pPr>
        <w:spacing w:line="360" w:lineRule="auto"/>
      </w:pPr>
      <w:r>
        <w:t>D</w:t>
      </w:r>
      <w:r w:rsidR="00790C3A">
        <w:t>ie</w:t>
      </w:r>
      <w:r>
        <w:t xml:space="preserve"> dezentrale </w:t>
      </w:r>
      <w:r w:rsidR="00790C3A">
        <w:t xml:space="preserve">Einspeisung mit integriertem </w:t>
      </w:r>
      <w:r>
        <w:t xml:space="preserve">Motion Controller </w:t>
      </w:r>
      <w:proofErr w:type="spellStart"/>
      <w:r>
        <w:t>iSA</w:t>
      </w:r>
      <w:proofErr w:type="spellEnd"/>
      <w:r>
        <w:t xml:space="preserve"> ermöglicht es, Maschinen komplett schaltschranklos zu modularisieren. Die </w:t>
      </w:r>
      <w:proofErr w:type="spellStart"/>
      <w:r>
        <w:t>iSA</w:t>
      </w:r>
      <w:proofErr w:type="spellEnd"/>
      <w:r>
        <w:t xml:space="preserve"> beinhaltet einen Drehstromanschluss und bietet sowohl eine DC-Bus-Versorgung für Servoantriebe als auch eine integrierte 24-V</w:t>
      </w:r>
      <w:r w:rsidR="0047507A">
        <w:t>olt</w:t>
      </w:r>
      <w:r>
        <w:t>-Versorgung und Steuerungsintelligenz. Als leistungsstarker Motion Controller mit Linux-Realtime</w:t>
      </w:r>
      <w:r w:rsidR="0047507A">
        <w:t>-</w:t>
      </w:r>
      <w:r>
        <w:t>Betriebssystem sorgt</w:t>
      </w:r>
      <w:r w:rsidR="00790C3A">
        <w:t xml:space="preserve"> die</w:t>
      </w:r>
      <w:r>
        <w:t xml:space="preserve"> </w:t>
      </w:r>
      <w:proofErr w:type="spellStart"/>
      <w:r>
        <w:t>iSA</w:t>
      </w:r>
      <w:proofErr w:type="spellEnd"/>
      <w:r>
        <w:t xml:space="preserve"> für dezentrale Intelligenz. </w:t>
      </w:r>
      <w:r w:rsidR="00977B02">
        <w:t>Für d</w:t>
      </w:r>
      <w:r>
        <w:t xml:space="preserve">ie Querkommunikation im Master-Slave-Betrieb sowie für generelle Gateway-Funktionen kommt EtherCAT zum Einsatz. Darüber hinaus gibt es optional Anschlussmöglichkeiten für </w:t>
      </w:r>
      <w:r w:rsidRPr="007B78EF">
        <w:t>CAN PROFIBUS</w:t>
      </w:r>
      <w:r w:rsidR="001763EC">
        <w:t xml:space="preserve"> und</w:t>
      </w:r>
      <w:r w:rsidRPr="007B78EF">
        <w:t xml:space="preserve"> Ethernet IP</w:t>
      </w:r>
      <w:r w:rsidR="007B78EF">
        <w:t xml:space="preserve"> </w:t>
      </w:r>
      <w:r w:rsidR="007B78EF" w:rsidRPr="00EA58E5">
        <w:t>und PROFINET</w:t>
      </w:r>
      <w:r w:rsidRPr="00EA58E5">
        <w:t>.</w:t>
      </w:r>
      <w:r w:rsidR="00763AB2">
        <w:t xml:space="preserve"> </w:t>
      </w:r>
      <w:r>
        <w:t xml:space="preserve">Ausgeführt in IP65 sorgt die </w:t>
      </w:r>
      <w:proofErr w:type="spellStart"/>
      <w:r>
        <w:t>iSA</w:t>
      </w:r>
      <w:proofErr w:type="spellEnd"/>
      <w:r>
        <w:t xml:space="preserve"> für konstruktive Flexibilität und ist ideal für den modularen Maschinenbau. Dabei hat sie drei Funktionen: Sie kontrolliert die Bewegung, versorgt den Motor mit Leistung und </w:t>
      </w:r>
      <w:r w:rsidR="00977B02">
        <w:t xml:space="preserve">dient als </w:t>
      </w:r>
      <w:r>
        <w:t xml:space="preserve">Gateway in die PROFINET-Leitungsebene. </w:t>
      </w:r>
    </w:p>
    <w:p w14:paraId="043D2C77" w14:textId="2A7F12D2" w:rsidR="00E1111E" w:rsidRPr="00E1111E" w:rsidRDefault="00E1111E" w:rsidP="009103F7">
      <w:pPr>
        <w:spacing w:line="360" w:lineRule="auto"/>
        <w:rPr>
          <w:b/>
          <w:bCs/>
        </w:rPr>
      </w:pPr>
      <w:r w:rsidRPr="00E1111E">
        <w:rPr>
          <w:b/>
          <w:bCs/>
        </w:rPr>
        <w:t>Fünf auf einen Streich</w:t>
      </w:r>
    </w:p>
    <w:p w14:paraId="3226157C" w14:textId="0F50A82D" w:rsidR="00763AB2" w:rsidRDefault="009103F7" w:rsidP="009103F7">
      <w:pPr>
        <w:spacing w:line="360" w:lineRule="auto"/>
      </w:pPr>
      <w:r>
        <w:t xml:space="preserve">Im aktuellen Projekt wurde die </w:t>
      </w:r>
      <w:proofErr w:type="spellStart"/>
      <w:r>
        <w:t>iSA</w:t>
      </w:r>
      <w:proofErr w:type="spellEnd"/>
      <w:r>
        <w:t xml:space="preserve"> so ausgelegt, dass sie bis zu fünf Schwenkeinheiten steuern kann. Denn es hatte sich herausgestellt, dass es inzwischen so viele bewegte Applikationen in der Produktionslinie des Karosseriebaus gab, dass die maximal mögliche Zahl von PROFINET-Knoten fast erreicht wurde. Die Bündelung hat viele dieser Knoten eingespart</w:t>
      </w:r>
      <w:r w:rsidR="00977B02">
        <w:t>,</w:t>
      </w:r>
      <w:r>
        <w:t xml:space="preserve"> und das System arbeitet nun nicht länger an der Leistungsobergrenze.</w:t>
      </w:r>
    </w:p>
    <w:p w14:paraId="717044F2" w14:textId="567A66DA" w:rsidR="00002DAB" w:rsidRDefault="00DE1034" w:rsidP="0078002D">
      <w:pPr>
        <w:spacing w:line="360" w:lineRule="auto"/>
      </w:pPr>
      <w:r>
        <w:lastRenderedPageBreak/>
        <w:t xml:space="preserve">Und noch etwas spricht für </w:t>
      </w:r>
      <w:r w:rsidR="00763AB2">
        <w:t xml:space="preserve">die Lösungen von </w:t>
      </w:r>
      <w:r>
        <w:t>AMKmotion: der EMV-gerechte Aufbau der Antriebstechnik. „Beim Schweißen treten</w:t>
      </w:r>
      <w:r w:rsidR="00A51811">
        <w:t xml:space="preserve"> starke Magnetfelder auf – damit muss die eingesetzte Technik zurechtkommen“, </w:t>
      </w:r>
      <w:r w:rsidR="0043066A">
        <w:t>sagt</w:t>
      </w:r>
      <w:r w:rsidR="00A51811">
        <w:t xml:space="preserve"> Lohage. Die Motoren </w:t>
      </w:r>
      <w:r w:rsidR="00977B02">
        <w:t xml:space="preserve">hat </w:t>
      </w:r>
      <w:r w:rsidR="00A51811">
        <w:t xml:space="preserve">AMKmotion </w:t>
      </w:r>
      <w:r w:rsidR="00461406">
        <w:t>für den Einsatz im Karosseriebau</w:t>
      </w:r>
      <w:r w:rsidR="00A51811">
        <w:t xml:space="preserve"> modifiziert und mit einem</w:t>
      </w:r>
      <w:r>
        <w:t xml:space="preserve"> spezielle</w:t>
      </w:r>
      <w:r w:rsidR="00A51811">
        <w:t>n</w:t>
      </w:r>
      <w:r>
        <w:t xml:space="preserve"> Deckel</w:t>
      </w:r>
      <w:r w:rsidR="00A51811">
        <w:t xml:space="preserve"> ausgestattet. Er besteht aus</w:t>
      </w:r>
      <w:r>
        <w:t xml:space="preserve"> ein</w:t>
      </w:r>
      <w:r w:rsidR="00A51811">
        <w:t>em</w:t>
      </w:r>
      <w:r>
        <w:t xml:space="preserve"> Lochblech</w:t>
      </w:r>
      <w:r w:rsidR="00A51811">
        <w:t xml:space="preserve"> und kann</w:t>
      </w:r>
      <w:r>
        <w:t xml:space="preserve"> die </w:t>
      </w:r>
      <w:r w:rsidR="00A51811">
        <w:t>elektro</w:t>
      </w:r>
      <w:r>
        <w:t>magnetischen Felder abführen</w:t>
      </w:r>
      <w:r w:rsidR="00977B02">
        <w:t>.</w:t>
      </w:r>
      <w:r>
        <w:t xml:space="preserve"> </w:t>
      </w:r>
      <w:r w:rsidR="00977B02">
        <w:t>Das</w:t>
      </w:r>
      <w:r>
        <w:t xml:space="preserve"> </w:t>
      </w:r>
      <w:r w:rsidR="00763AB2">
        <w:t xml:space="preserve">schützt </w:t>
      </w:r>
      <w:r>
        <w:t>die Elektronik</w:t>
      </w:r>
      <w:r w:rsidR="00CF5330">
        <w:t xml:space="preserve"> und</w:t>
      </w:r>
      <w:r w:rsidR="00237C35">
        <w:t xml:space="preserve"> gewährleistet den sicheren Einsatz in der rauen Umgebung beim Ka</w:t>
      </w:r>
      <w:r w:rsidR="00D27158">
        <w:t>rosseriebau</w:t>
      </w:r>
      <w:r>
        <w:t xml:space="preserve">. </w:t>
      </w:r>
    </w:p>
    <w:p w14:paraId="20205B77" w14:textId="1AD47006" w:rsidR="006B5F59" w:rsidRPr="006B5F59" w:rsidRDefault="0019059F" w:rsidP="0078002D">
      <w:pPr>
        <w:spacing w:line="360" w:lineRule="auto"/>
        <w:rPr>
          <w:b/>
          <w:bCs/>
        </w:rPr>
      </w:pPr>
      <w:r>
        <w:rPr>
          <w:b/>
          <w:bCs/>
        </w:rPr>
        <w:t>Läuft und läuft und läuft</w:t>
      </w:r>
    </w:p>
    <w:p w14:paraId="2BDC8826" w14:textId="6FFF51EA" w:rsidR="00E413AD" w:rsidRDefault="0078002D" w:rsidP="00E413AD">
      <w:pPr>
        <w:spacing w:line="360" w:lineRule="auto"/>
      </w:pPr>
      <w:r>
        <w:t xml:space="preserve">„Die Bewegung </w:t>
      </w:r>
      <w:r w:rsidR="00763AB2">
        <w:t>im Produktionsprozess</w:t>
      </w:r>
      <w:r>
        <w:t xml:space="preserve"> kann sehr dynamisch sein, muss aber akkurat und sanft </w:t>
      </w:r>
      <w:r w:rsidR="0019059F">
        <w:t>in</w:t>
      </w:r>
      <w:r>
        <w:t xml:space="preserve"> die Endposit</w:t>
      </w:r>
      <w:r w:rsidR="0019059F">
        <w:t>i</w:t>
      </w:r>
      <w:r>
        <w:t xml:space="preserve">on fahren. Gemeinsam mit AMKmotion konnten wir die Schnittstelle und den Bewegungsablauf optimieren. Und wir </w:t>
      </w:r>
      <w:r w:rsidR="00977B02">
        <w:t>passen</w:t>
      </w:r>
      <w:r w:rsidR="00E413AD">
        <w:t xml:space="preserve"> mit dieser Lösung</w:t>
      </w:r>
      <w:r>
        <w:t xml:space="preserve"> </w:t>
      </w:r>
      <w:r w:rsidR="0043066A">
        <w:t xml:space="preserve">gegebenenfalls </w:t>
      </w:r>
      <w:r w:rsidR="00E413AD">
        <w:t>die Parameter an aktuelle Erfordernisse an</w:t>
      </w:r>
      <w:r>
        <w:t xml:space="preserve">“, </w:t>
      </w:r>
      <w:r w:rsidR="0043066A">
        <w:t>schildert</w:t>
      </w:r>
      <w:r>
        <w:t xml:space="preserve"> Lohage. </w:t>
      </w:r>
      <w:r w:rsidR="00E413AD">
        <w:t xml:space="preserve">Die </w:t>
      </w:r>
      <w:r w:rsidR="00E413AD" w:rsidRPr="00185935">
        <w:t>Zusammenarbeit mit AMKmotion</w:t>
      </w:r>
      <w:r w:rsidR="00E413AD">
        <w:t xml:space="preserve"> gestalte sich seh</w:t>
      </w:r>
      <w:r w:rsidR="00E413AD" w:rsidRPr="00185935">
        <w:t xml:space="preserve">r konstruktiv und produktiv. </w:t>
      </w:r>
      <w:r w:rsidR="00E413AD">
        <w:t>„</w:t>
      </w:r>
      <w:r w:rsidR="00E413AD" w:rsidRPr="00185935">
        <w:t xml:space="preserve">Wir </w:t>
      </w:r>
      <w:r w:rsidR="00E413AD">
        <w:t xml:space="preserve">treffen uns </w:t>
      </w:r>
      <w:r w:rsidR="00002DAB">
        <w:t>regelmäßig</w:t>
      </w:r>
      <w:r w:rsidR="00E413AD">
        <w:t xml:space="preserve"> und </w:t>
      </w:r>
      <w:r w:rsidR="00E413AD" w:rsidRPr="00185935">
        <w:t xml:space="preserve">bekommen die fachliche Unterstützung, die wir brauchen. </w:t>
      </w:r>
      <w:r w:rsidR="00E413AD">
        <w:t>Bei der</w:t>
      </w:r>
      <w:r w:rsidR="00E413AD" w:rsidRPr="00185935">
        <w:t xml:space="preserve"> Projektierung</w:t>
      </w:r>
      <w:r w:rsidR="00E413AD">
        <w:t xml:space="preserve"> nehmen wir gemeinsam Termine beim Kunden wahr, um ein optimales Ergebnis zu erreichen“</w:t>
      </w:r>
      <w:r w:rsidR="00763AB2">
        <w:t xml:space="preserve">, </w:t>
      </w:r>
      <w:r w:rsidR="00977B02">
        <w:t xml:space="preserve">ergänzt der </w:t>
      </w:r>
      <w:r w:rsidR="00EB440F">
        <w:t>Vertriebsmanager.</w:t>
      </w:r>
      <w:r w:rsidR="00977B02">
        <w:t xml:space="preserve"> </w:t>
      </w:r>
    </w:p>
    <w:p w14:paraId="558FB9BA" w14:textId="30F67D03" w:rsidR="00A51811" w:rsidRDefault="0019109B" w:rsidP="0037128F">
      <w:pPr>
        <w:spacing w:line="360" w:lineRule="auto"/>
      </w:pPr>
      <w:r>
        <w:t xml:space="preserve">Ein spannendes Thema für Anwender ist immer </w:t>
      </w:r>
      <w:r w:rsidR="00461406">
        <w:t xml:space="preserve">auch </w:t>
      </w:r>
      <w:r>
        <w:t>die Frage nach der Lebensdauer der Komponenten. Lohage überlegt kurz: „Wir wissen nicht,</w:t>
      </w:r>
      <w:r w:rsidR="00461406">
        <w:t xml:space="preserve"> wie lange unsere </w:t>
      </w:r>
      <w:r>
        <w:t xml:space="preserve">Schwenkeinheiten </w:t>
      </w:r>
      <w:r w:rsidR="00461406">
        <w:t xml:space="preserve">funktionieren. Sie </w:t>
      </w:r>
      <w:r>
        <w:t>und damit auch die Antriebstechnik von AMKmotion laufen einfach</w:t>
      </w:r>
      <w:r w:rsidR="00A25618">
        <w:t xml:space="preserve"> </w:t>
      </w:r>
      <w:r w:rsidR="00977B02">
        <w:t>problemlos</w:t>
      </w:r>
      <w:r>
        <w:t>.</w:t>
      </w:r>
      <w:r w:rsidR="00461406">
        <w:t xml:space="preserve"> Und das seit vielen Jahren.</w:t>
      </w:r>
      <w:r>
        <w:t xml:space="preserve">“ Inzwischen planen Automobilbauer und -zulieferer mit 15 bis 20 Jahren Einsatzzeit der Schwenkeinheiten. „Läuft ein Produkt aus, </w:t>
      </w:r>
      <w:r w:rsidR="009F0D95">
        <w:t>bauen wir</w:t>
      </w:r>
      <w:r>
        <w:t xml:space="preserve"> die Einheiten einfach in die nächste Linie ein“, </w:t>
      </w:r>
      <w:r w:rsidR="00461406">
        <w:t>berichtet</w:t>
      </w:r>
      <w:r w:rsidR="00262446">
        <w:t xml:space="preserve"> </w:t>
      </w:r>
      <w:r>
        <w:t>Lohage</w:t>
      </w:r>
      <w:r w:rsidR="00E413AD">
        <w:t xml:space="preserve"> und ergänzt mit einem Augenzwinkern: „Das ist schlecht fürs Geschäft, aber gut für </w:t>
      </w:r>
      <w:r w:rsidR="00663381">
        <w:t>unsere Kunden</w:t>
      </w:r>
      <w:r w:rsidR="00E413AD">
        <w:t>.“</w:t>
      </w:r>
    </w:p>
    <w:p w14:paraId="0ECDF427" w14:textId="77777777" w:rsidR="00D64331" w:rsidRPr="0037128F" w:rsidRDefault="00D64331" w:rsidP="0037128F">
      <w:pPr>
        <w:spacing w:line="360" w:lineRule="auto"/>
      </w:pPr>
    </w:p>
    <w:p w14:paraId="5176F2E7" w14:textId="2AA65140" w:rsidR="00BB7263" w:rsidRDefault="00753E3D" w:rsidP="00661DAB">
      <w:pPr>
        <w:spacing w:line="360" w:lineRule="auto"/>
        <w:rPr>
          <w:i/>
          <w:iCs/>
          <w:sz w:val="20"/>
          <w:szCs w:val="20"/>
        </w:rPr>
      </w:pPr>
      <w:r>
        <w:rPr>
          <w:i/>
          <w:iCs/>
          <w:sz w:val="20"/>
          <w:szCs w:val="20"/>
        </w:rPr>
        <w:t>7.981</w:t>
      </w:r>
      <w:r w:rsidR="00583239" w:rsidRPr="00BB7263">
        <w:rPr>
          <w:i/>
          <w:iCs/>
          <w:sz w:val="20"/>
          <w:szCs w:val="20"/>
        </w:rPr>
        <w:t xml:space="preserve"> </w:t>
      </w:r>
      <w:r w:rsidR="00661DAB" w:rsidRPr="00BB7263">
        <w:rPr>
          <w:i/>
          <w:iCs/>
          <w:sz w:val="20"/>
          <w:szCs w:val="20"/>
        </w:rPr>
        <w:t>Zeichen inkl. Leerzeichen</w:t>
      </w:r>
    </w:p>
    <w:p w14:paraId="65366447" w14:textId="77777777" w:rsidR="00E1111E" w:rsidRPr="00DF5D97" w:rsidRDefault="00E1111E" w:rsidP="00661DAB">
      <w:pPr>
        <w:spacing w:line="360" w:lineRule="auto"/>
        <w:rPr>
          <w:i/>
          <w:iCs/>
          <w:sz w:val="20"/>
          <w:szCs w:val="20"/>
        </w:rPr>
      </w:pPr>
    </w:p>
    <w:p w14:paraId="06DA989F" w14:textId="431E100C" w:rsidR="00661DAB" w:rsidRPr="006B5F59" w:rsidRDefault="00661DAB" w:rsidP="00661DAB">
      <w:pPr>
        <w:pStyle w:val="StandardWeb"/>
        <w:spacing w:line="276" w:lineRule="auto"/>
        <w:rPr>
          <w:rFonts w:asciiTheme="minorHAnsi" w:hAnsiTheme="minorHAnsi" w:cstheme="minorHAnsi"/>
          <w:i/>
          <w:sz w:val="22"/>
          <w:szCs w:val="22"/>
        </w:rPr>
      </w:pPr>
      <w:r w:rsidRPr="006B5F59">
        <w:rPr>
          <w:rFonts w:asciiTheme="minorHAnsi" w:hAnsiTheme="minorHAnsi" w:cstheme="minorHAnsi"/>
          <w:b/>
          <w:i/>
          <w:sz w:val="22"/>
          <w:szCs w:val="22"/>
        </w:rPr>
        <w:t>Meta-Title:</w:t>
      </w:r>
      <w:r w:rsidRPr="006B5F59">
        <w:rPr>
          <w:rFonts w:asciiTheme="minorHAnsi" w:hAnsiTheme="minorHAnsi" w:cstheme="minorHAnsi"/>
          <w:i/>
          <w:sz w:val="22"/>
          <w:szCs w:val="22"/>
        </w:rPr>
        <w:t xml:space="preserve"> </w:t>
      </w:r>
      <w:r w:rsidR="0019059F" w:rsidRPr="0019059F">
        <w:rPr>
          <w:rFonts w:asciiTheme="minorHAnsi" w:hAnsiTheme="minorHAnsi" w:cstheme="minorHAnsi"/>
          <w:i/>
          <w:sz w:val="22"/>
          <w:szCs w:val="22"/>
        </w:rPr>
        <w:t>DESTACO Schwenkeinheiten mit Antriebstechnik von AMKmotion im Fahrzeugbau</w:t>
      </w:r>
      <w:r w:rsidR="0019059F">
        <w:rPr>
          <w:rFonts w:asciiTheme="minorHAnsi" w:hAnsiTheme="minorHAnsi" w:cstheme="minorHAnsi"/>
          <w:i/>
          <w:sz w:val="22"/>
          <w:szCs w:val="22"/>
        </w:rPr>
        <w:t xml:space="preserve"> – kompakt und robust</w:t>
      </w:r>
    </w:p>
    <w:p w14:paraId="0B1DBB7F" w14:textId="2298DCBB" w:rsidR="00661DAB" w:rsidRPr="00BB7433" w:rsidRDefault="00661DAB" w:rsidP="00661DAB">
      <w:pPr>
        <w:pStyle w:val="StandardWeb"/>
        <w:spacing w:line="276" w:lineRule="auto"/>
        <w:rPr>
          <w:rFonts w:asciiTheme="minorHAnsi" w:hAnsiTheme="minorHAnsi" w:cstheme="minorHAnsi"/>
          <w:i/>
          <w:sz w:val="22"/>
          <w:szCs w:val="22"/>
        </w:rPr>
      </w:pPr>
      <w:r w:rsidRPr="00BB7433">
        <w:rPr>
          <w:rFonts w:asciiTheme="minorHAnsi" w:hAnsiTheme="minorHAnsi" w:cstheme="minorHAnsi"/>
          <w:b/>
          <w:i/>
          <w:sz w:val="22"/>
          <w:szCs w:val="22"/>
        </w:rPr>
        <w:lastRenderedPageBreak/>
        <w:t xml:space="preserve">Meta-Description: </w:t>
      </w:r>
      <w:r w:rsidR="0019059F" w:rsidRPr="0019059F">
        <w:rPr>
          <w:rFonts w:asciiTheme="minorHAnsi" w:hAnsiTheme="minorHAnsi" w:cstheme="minorHAnsi"/>
          <w:i/>
          <w:sz w:val="22"/>
          <w:szCs w:val="22"/>
        </w:rPr>
        <w:t xml:space="preserve">Automobilzulieferer DESTACO </w:t>
      </w:r>
      <w:r w:rsidR="00763AB2">
        <w:rPr>
          <w:rFonts w:asciiTheme="minorHAnsi" w:hAnsiTheme="minorHAnsi" w:cstheme="minorHAnsi"/>
          <w:i/>
          <w:sz w:val="22"/>
          <w:szCs w:val="22"/>
        </w:rPr>
        <w:t xml:space="preserve">setzt bei seinen </w:t>
      </w:r>
      <w:r w:rsidR="00763AB2" w:rsidRPr="00763AB2">
        <w:rPr>
          <w:rFonts w:asciiTheme="minorHAnsi" w:hAnsiTheme="minorHAnsi" w:cstheme="minorHAnsi"/>
          <w:i/>
          <w:sz w:val="22"/>
          <w:szCs w:val="22"/>
        </w:rPr>
        <w:t>Schwenkeinheiten</w:t>
      </w:r>
      <w:r w:rsidR="00763AB2">
        <w:rPr>
          <w:rFonts w:asciiTheme="minorHAnsi" w:hAnsiTheme="minorHAnsi" w:cstheme="minorHAnsi"/>
          <w:i/>
          <w:sz w:val="22"/>
          <w:szCs w:val="22"/>
        </w:rPr>
        <w:t xml:space="preserve"> </w:t>
      </w:r>
      <w:r w:rsidR="0019059F" w:rsidRPr="0019059F">
        <w:rPr>
          <w:rFonts w:asciiTheme="minorHAnsi" w:hAnsiTheme="minorHAnsi" w:cstheme="minorHAnsi"/>
          <w:i/>
          <w:sz w:val="22"/>
          <w:szCs w:val="22"/>
        </w:rPr>
        <w:t xml:space="preserve">auf </w:t>
      </w:r>
      <w:r w:rsidR="007A347E">
        <w:rPr>
          <w:rFonts w:asciiTheme="minorHAnsi" w:hAnsiTheme="minorHAnsi" w:cstheme="minorHAnsi"/>
          <w:i/>
          <w:sz w:val="22"/>
          <w:szCs w:val="22"/>
        </w:rPr>
        <w:t>d</w:t>
      </w:r>
      <w:r w:rsidR="0042419C">
        <w:rPr>
          <w:rFonts w:asciiTheme="minorHAnsi" w:hAnsiTheme="minorHAnsi" w:cstheme="minorHAnsi"/>
          <w:i/>
          <w:sz w:val="22"/>
          <w:szCs w:val="22"/>
        </w:rPr>
        <w:t>e</w:t>
      </w:r>
      <w:r w:rsidR="007A347E">
        <w:rPr>
          <w:rFonts w:asciiTheme="minorHAnsi" w:hAnsiTheme="minorHAnsi" w:cstheme="minorHAnsi"/>
          <w:i/>
          <w:sz w:val="22"/>
          <w:szCs w:val="22"/>
        </w:rPr>
        <w:t xml:space="preserve">zentrale </w:t>
      </w:r>
      <w:r w:rsidR="0019059F" w:rsidRPr="0019059F">
        <w:rPr>
          <w:rFonts w:asciiTheme="minorHAnsi" w:hAnsiTheme="minorHAnsi" w:cstheme="minorHAnsi"/>
          <w:i/>
          <w:sz w:val="22"/>
          <w:szCs w:val="22"/>
        </w:rPr>
        <w:t xml:space="preserve">Antriebstechnik von AMKmotion. </w:t>
      </w:r>
    </w:p>
    <w:p w14:paraId="6E4EA246" w14:textId="4D8E723D" w:rsidR="00844E83" w:rsidRDefault="00844E83" w:rsidP="00661DAB">
      <w:pPr>
        <w:pStyle w:val="StandardWeb"/>
        <w:spacing w:line="276" w:lineRule="auto"/>
        <w:rPr>
          <w:rFonts w:asciiTheme="minorHAnsi" w:hAnsiTheme="minorHAnsi" w:cstheme="minorHAnsi"/>
          <w:i/>
          <w:sz w:val="22"/>
          <w:szCs w:val="22"/>
        </w:rPr>
      </w:pPr>
      <w:r w:rsidRPr="00F425BD">
        <w:rPr>
          <w:rFonts w:asciiTheme="minorHAnsi" w:hAnsiTheme="minorHAnsi" w:cstheme="minorHAnsi"/>
          <w:b/>
          <w:bCs/>
          <w:i/>
          <w:sz w:val="22"/>
          <w:szCs w:val="22"/>
        </w:rPr>
        <w:t>Herausforderung:</w:t>
      </w:r>
      <w:r w:rsidR="00B603FA">
        <w:rPr>
          <w:rFonts w:asciiTheme="minorHAnsi" w:hAnsiTheme="minorHAnsi" w:cstheme="minorHAnsi"/>
          <w:i/>
          <w:sz w:val="22"/>
          <w:szCs w:val="22"/>
        </w:rPr>
        <w:t xml:space="preserve"> </w:t>
      </w:r>
      <w:r w:rsidR="0019059F">
        <w:rPr>
          <w:rFonts w:asciiTheme="minorHAnsi" w:hAnsiTheme="minorHAnsi" w:cstheme="minorHAnsi"/>
          <w:i/>
          <w:sz w:val="22"/>
          <w:szCs w:val="22"/>
        </w:rPr>
        <w:t>Wenig Platz und elektromagnetische Felder</w:t>
      </w:r>
      <w:r w:rsidR="00B603FA" w:rsidRPr="00B603FA">
        <w:rPr>
          <w:rFonts w:asciiTheme="minorHAnsi" w:hAnsiTheme="minorHAnsi" w:cstheme="minorHAnsi"/>
          <w:i/>
          <w:sz w:val="22"/>
          <w:szCs w:val="22"/>
        </w:rPr>
        <w:t xml:space="preserve"> </w:t>
      </w:r>
    </w:p>
    <w:p w14:paraId="47D1616C" w14:textId="6915FA74" w:rsidR="00844E83" w:rsidRPr="00885FCE" w:rsidRDefault="00844E83" w:rsidP="00661DAB">
      <w:pPr>
        <w:pStyle w:val="StandardWeb"/>
        <w:spacing w:line="276" w:lineRule="auto"/>
        <w:rPr>
          <w:rFonts w:asciiTheme="minorHAnsi" w:hAnsiTheme="minorHAnsi" w:cstheme="minorHAnsi"/>
          <w:i/>
          <w:sz w:val="22"/>
          <w:szCs w:val="22"/>
        </w:rPr>
      </w:pPr>
      <w:r w:rsidRPr="00F425BD">
        <w:rPr>
          <w:rFonts w:asciiTheme="minorHAnsi" w:hAnsiTheme="minorHAnsi" w:cstheme="minorHAnsi"/>
          <w:b/>
          <w:bCs/>
          <w:i/>
          <w:sz w:val="22"/>
          <w:szCs w:val="22"/>
        </w:rPr>
        <w:t>Lösung:</w:t>
      </w:r>
      <w:r w:rsidR="00B603FA">
        <w:rPr>
          <w:rFonts w:asciiTheme="minorHAnsi" w:hAnsiTheme="minorHAnsi" w:cstheme="minorHAnsi"/>
          <w:i/>
          <w:sz w:val="22"/>
          <w:szCs w:val="22"/>
        </w:rPr>
        <w:t xml:space="preserve"> </w:t>
      </w:r>
      <w:r w:rsidR="0019059F">
        <w:rPr>
          <w:rFonts w:asciiTheme="minorHAnsi" w:hAnsiTheme="minorHAnsi" w:cstheme="minorHAnsi"/>
          <w:i/>
          <w:sz w:val="22"/>
          <w:szCs w:val="22"/>
        </w:rPr>
        <w:t>Dezentrale Lösung und EMV-gerechter Aufbau der Antriebe</w:t>
      </w:r>
    </w:p>
    <w:p w14:paraId="0EAE9F4D" w14:textId="6F0C85DB" w:rsidR="00661DAB" w:rsidRPr="00885FCE" w:rsidRDefault="00661DAB" w:rsidP="00552AE4">
      <w:pPr>
        <w:pStyle w:val="StandardWeb"/>
        <w:spacing w:line="276" w:lineRule="auto"/>
        <w:rPr>
          <w:rFonts w:asciiTheme="minorHAnsi" w:hAnsiTheme="minorHAnsi" w:cstheme="minorHAnsi"/>
          <w:i/>
          <w:sz w:val="22"/>
          <w:szCs w:val="22"/>
        </w:rPr>
      </w:pPr>
      <w:r w:rsidRPr="00885FCE">
        <w:rPr>
          <w:rFonts w:asciiTheme="minorHAnsi" w:hAnsiTheme="minorHAnsi" w:cstheme="minorHAnsi"/>
          <w:b/>
          <w:i/>
          <w:sz w:val="22"/>
          <w:szCs w:val="22"/>
        </w:rPr>
        <w:t>Keywords:</w:t>
      </w:r>
      <w:r w:rsidRPr="00885FCE">
        <w:rPr>
          <w:rFonts w:asciiTheme="minorHAnsi" w:hAnsiTheme="minorHAnsi" w:cstheme="minorHAnsi"/>
          <w:i/>
          <w:sz w:val="22"/>
          <w:szCs w:val="22"/>
        </w:rPr>
        <w:t xml:space="preserve"> AMKmotion</w:t>
      </w:r>
      <w:r w:rsidR="0019059F">
        <w:rPr>
          <w:rFonts w:asciiTheme="minorHAnsi" w:hAnsiTheme="minorHAnsi" w:cstheme="minorHAnsi"/>
          <w:i/>
          <w:sz w:val="22"/>
          <w:szCs w:val="22"/>
        </w:rPr>
        <w:t xml:space="preserve">; Antriebstechnik; Schwenkeinheiten; DESTACO; Karosseriebau; Fahrzeugbau; dezentral; </w:t>
      </w:r>
      <w:r w:rsidR="00790C3A">
        <w:rPr>
          <w:rFonts w:asciiTheme="minorHAnsi" w:hAnsiTheme="minorHAnsi" w:cstheme="minorHAnsi"/>
          <w:i/>
          <w:sz w:val="22"/>
          <w:szCs w:val="22"/>
        </w:rPr>
        <w:t>Synchron-</w:t>
      </w:r>
      <w:r w:rsidR="0019059F">
        <w:rPr>
          <w:rFonts w:asciiTheme="minorHAnsi" w:hAnsiTheme="minorHAnsi" w:cstheme="minorHAnsi"/>
          <w:i/>
          <w:sz w:val="22"/>
          <w:szCs w:val="22"/>
        </w:rPr>
        <w:t>Servomotoren; Steuerungen</w:t>
      </w:r>
      <w:r w:rsidR="00790C3A">
        <w:rPr>
          <w:rFonts w:asciiTheme="minorHAnsi" w:hAnsiTheme="minorHAnsi" w:cstheme="minorHAnsi"/>
          <w:i/>
          <w:sz w:val="22"/>
          <w:szCs w:val="22"/>
        </w:rPr>
        <w:t>; Wechselrichter; Einspeisung</w:t>
      </w:r>
    </w:p>
    <w:p w14:paraId="5C220E3C" w14:textId="6A2685A2" w:rsidR="00661DAB" w:rsidRDefault="00661DAB" w:rsidP="00661DAB">
      <w:pPr>
        <w:autoSpaceDE w:val="0"/>
        <w:autoSpaceDN w:val="0"/>
        <w:adjustRightInd w:val="0"/>
        <w:spacing w:before="240" w:line="276" w:lineRule="auto"/>
        <w:rPr>
          <w:rFonts w:cstheme="minorHAnsi"/>
          <w:i/>
          <w:szCs w:val="24"/>
        </w:rPr>
      </w:pPr>
      <w:proofErr w:type="spellStart"/>
      <w:r w:rsidRPr="00BB7263">
        <w:rPr>
          <w:rFonts w:cstheme="minorHAnsi"/>
          <w:b/>
          <w:i/>
          <w:szCs w:val="24"/>
        </w:rPr>
        <w:t>Social</w:t>
      </w:r>
      <w:proofErr w:type="spellEnd"/>
      <w:r w:rsidRPr="00BB7263">
        <w:rPr>
          <w:rFonts w:cstheme="minorHAnsi"/>
          <w:b/>
          <w:i/>
          <w:szCs w:val="24"/>
        </w:rPr>
        <w:t xml:space="preserve"> Media (für AMK-Kanäle):</w:t>
      </w:r>
      <w:r w:rsidRPr="00BB7263">
        <w:rPr>
          <w:rFonts w:cstheme="minorHAnsi"/>
          <w:i/>
          <w:szCs w:val="24"/>
        </w:rPr>
        <w:t xml:space="preserve"> </w:t>
      </w:r>
      <w:r w:rsidR="00137AAB" w:rsidRPr="00137AAB">
        <w:rPr>
          <w:rFonts w:cstheme="minorHAnsi"/>
          <w:i/>
          <w:szCs w:val="24"/>
        </w:rPr>
        <w:t>Kurze Taktzeiten, elektromagnetische Felder, wenig Platz</w:t>
      </w:r>
      <w:r w:rsidR="00172D27">
        <w:rPr>
          <w:rFonts w:cstheme="minorHAnsi"/>
          <w:i/>
          <w:szCs w:val="24"/>
        </w:rPr>
        <w:t>, kontrollierte Bewegungsabläufe</w:t>
      </w:r>
      <w:r w:rsidR="00137AAB" w:rsidRPr="00137AAB">
        <w:rPr>
          <w:rFonts w:cstheme="minorHAnsi"/>
          <w:i/>
          <w:szCs w:val="24"/>
        </w:rPr>
        <w:t xml:space="preserve"> – Karosseriebau ist anspruchsvoll. Deshalb setzt der Automobilzulieferer DESTACO auf Antriebstechnik von AMKmotion. Die Kombination aus de</w:t>
      </w:r>
      <w:r w:rsidR="00790C3A">
        <w:rPr>
          <w:rFonts w:cstheme="minorHAnsi"/>
          <w:i/>
          <w:szCs w:val="24"/>
        </w:rPr>
        <w:t>r</w:t>
      </w:r>
      <w:r w:rsidR="00137AAB" w:rsidRPr="00137AAB">
        <w:rPr>
          <w:rFonts w:cstheme="minorHAnsi"/>
          <w:i/>
          <w:szCs w:val="24"/>
        </w:rPr>
        <w:t xml:space="preserve"> </w:t>
      </w:r>
      <w:r w:rsidR="00790C3A">
        <w:rPr>
          <w:rFonts w:cstheme="minorHAnsi"/>
          <w:i/>
          <w:szCs w:val="24"/>
        </w:rPr>
        <w:t xml:space="preserve">dezentralen Einspeisung mit integriertem </w:t>
      </w:r>
      <w:r w:rsidR="00137AAB" w:rsidRPr="00137AAB">
        <w:rPr>
          <w:rFonts w:cstheme="minorHAnsi"/>
          <w:i/>
          <w:szCs w:val="24"/>
        </w:rPr>
        <w:t xml:space="preserve">Motion Controller </w:t>
      </w:r>
      <w:proofErr w:type="spellStart"/>
      <w:r w:rsidR="00137AAB" w:rsidRPr="00137AAB">
        <w:rPr>
          <w:rFonts w:cstheme="minorHAnsi"/>
          <w:i/>
          <w:szCs w:val="24"/>
        </w:rPr>
        <w:t>iSA</w:t>
      </w:r>
      <w:proofErr w:type="spellEnd"/>
      <w:r w:rsidR="00137AAB" w:rsidRPr="00137AAB">
        <w:rPr>
          <w:rFonts w:cstheme="minorHAnsi"/>
          <w:i/>
          <w:szCs w:val="24"/>
        </w:rPr>
        <w:t xml:space="preserve"> und dem dezentralen </w:t>
      </w:r>
      <w:r w:rsidR="00790C3A">
        <w:rPr>
          <w:rFonts w:cstheme="minorHAnsi"/>
          <w:i/>
          <w:szCs w:val="24"/>
        </w:rPr>
        <w:t>Synchron-</w:t>
      </w:r>
      <w:r w:rsidR="00137AAB" w:rsidRPr="00137AAB">
        <w:rPr>
          <w:rFonts w:cstheme="minorHAnsi"/>
          <w:i/>
          <w:szCs w:val="24"/>
        </w:rPr>
        <w:t>Servo</w:t>
      </w:r>
      <w:r w:rsidR="00790C3A">
        <w:rPr>
          <w:rFonts w:cstheme="minorHAnsi"/>
          <w:i/>
          <w:szCs w:val="24"/>
        </w:rPr>
        <w:t>motor mit integriertem Wechselrichter</w:t>
      </w:r>
      <w:r w:rsidR="00137AAB" w:rsidRPr="00137AAB">
        <w:rPr>
          <w:rFonts w:cstheme="minorHAnsi"/>
          <w:i/>
          <w:szCs w:val="24"/>
        </w:rPr>
        <w:t xml:space="preserve"> iDT5-5 macht die Schwenkeinheiten smart, robust und kompakt.</w:t>
      </w:r>
    </w:p>
    <w:p w14:paraId="2188F5A8" w14:textId="5B10AE13" w:rsidR="00661DAB" w:rsidRDefault="00661DAB" w:rsidP="00661DAB">
      <w:pPr>
        <w:autoSpaceDE w:val="0"/>
        <w:autoSpaceDN w:val="0"/>
        <w:adjustRightInd w:val="0"/>
        <w:spacing w:before="240" w:line="276" w:lineRule="auto"/>
        <w:rPr>
          <w:rFonts w:cstheme="minorHAnsi"/>
          <w:i/>
          <w:szCs w:val="24"/>
        </w:rPr>
      </w:pPr>
      <w:proofErr w:type="spellStart"/>
      <w:r w:rsidRPr="00BB7263">
        <w:rPr>
          <w:rFonts w:cstheme="minorHAnsi"/>
          <w:b/>
          <w:i/>
          <w:szCs w:val="24"/>
        </w:rPr>
        <w:t>Social</w:t>
      </w:r>
      <w:proofErr w:type="spellEnd"/>
      <w:r w:rsidRPr="00BB7263">
        <w:rPr>
          <w:rFonts w:cstheme="minorHAnsi"/>
          <w:b/>
          <w:i/>
          <w:szCs w:val="24"/>
        </w:rPr>
        <w:t xml:space="preserve"> Media (für Redaktionen):</w:t>
      </w:r>
      <w:r w:rsidRPr="00BB7263">
        <w:rPr>
          <w:rFonts w:cstheme="minorHAnsi"/>
          <w:i/>
          <w:szCs w:val="24"/>
        </w:rPr>
        <w:t xml:space="preserve"> </w:t>
      </w:r>
      <w:r w:rsidR="00137AAB" w:rsidRPr="00137AAB">
        <w:rPr>
          <w:rFonts w:cstheme="minorHAnsi"/>
          <w:i/>
          <w:szCs w:val="24"/>
        </w:rPr>
        <w:t>Kurze Taktzeiten, elektromagnetische Felder, wenig Platz</w:t>
      </w:r>
      <w:r w:rsidR="003F2245">
        <w:rPr>
          <w:rFonts w:cstheme="minorHAnsi"/>
          <w:i/>
          <w:szCs w:val="24"/>
        </w:rPr>
        <w:t>, kontrollierte Bewegungsabläufe</w:t>
      </w:r>
      <w:r w:rsidR="00137AAB" w:rsidRPr="00137AAB">
        <w:rPr>
          <w:rFonts w:cstheme="minorHAnsi"/>
          <w:i/>
          <w:szCs w:val="24"/>
        </w:rPr>
        <w:t xml:space="preserve"> – Karosseriebau ist anspruchsvoll. Deshalb setzt der Automobilzulieferer DESTACO auf </w:t>
      </w:r>
      <w:r w:rsidR="001736C9">
        <w:rPr>
          <w:rFonts w:cstheme="minorHAnsi"/>
          <w:i/>
          <w:szCs w:val="24"/>
        </w:rPr>
        <w:t xml:space="preserve">dezentrale </w:t>
      </w:r>
      <w:r w:rsidR="00137AAB" w:rsidRPr="00137AAB">
        <w:rPr>
          <w:rFonts w:cstheme="minorHAnsi"/>
          <w:i/>
          <w:szCs w:val="24"/>
        </w:rPr>
        <w:t>Antriebstechnik von AMKmotion. Die Kombination aus de</w:t>
      </w:r>
      <w:r w:rsidR="00790C3A">
        <w:rPr>
          <w:rFonts w:cstheme="minorHAnsi"/>
          <w:i/>
          <w:szCs w:val="24"/>
        </w:rPr>
        <w:t>r</w:t>
      </w:r>
      <w:r w:rsidR="00137AAB" w:rsidRPr="00137AAB">
        <w:rPr>
          <w:rFonts w:cstheme="minorHAnsi"/>
          <w:i/>
          <w:szCs w:val="24"/>
        </w:rPr>
        <w:t xml:space="preserve"> </w:t>
      </w:r>
      <w:r w:rsidR="00790C3A">
        <w:rPr>
          <w:rFonts w:cstheme="minorHAnsi"/>
          <w:i/>
          <w:szCs w:val="24"/>
        </w:rPr>
        <w:t xml:space="preserve">dezentralen Einspeisung mit integriertem </w:t>
      </w:r>
      <w:r w:rsidR="00137AAB" w:rsidRPr="00137AAB">
        <w:rPr>
          <w:rFonts w:cstheme="minorHAnsi"/>
          <w:i/>
          <w:szCs w:val="24"/>
        </w:rPr>
        <w:t xml:space="preserve">Motion Controller </w:t>
      </w:r>
      <w:proofErr w:type="spellStart"/>
      <w:r w:rsidR="00137AAB" w:rsidRPr="00137AAB">
        <w:rPr>
          <w:rFonts w:cstheme="minorHAnsi"/>
          <w:i/>
          <w:szCs w:val="24"/>
        </w:rPr>
        <w:t>iSA</w:t>
      </w:r>
      <w:proofErr w:type="spellEnd"/>
      <w:r w:rsidR="00137AAB" w:rsidRPr="00137AAB">
        <w:rPr>
          <w:rFonts w:cstheme="minorHAnsi"/>
          <w:i/>
          <w:szCs w:val="24"/>
        </w:rPr>
        <w:t xml:space="preserve"> und dem dezentralen </w:t>
      </w:r>
      <w:r w:rsidR="00790C3A">
        <w:rPr>
          <w:rFonts w:cstheme="minorHAnsi"/>
          <w:i/>
          <w:szCs w:val="24"/>
        </w:rPr>
        <w:t>Synchron-</w:t>
      </w:r>
      <w:r w:rsidR="00137AAB" w:rsidRPr="00137AAB">
        <w:rPr>
          <w:rFonts w:cstheme="minorHAnsi"/>
          <w:i/>
          <w:szCs w:val="24"/>
        </w:rPr>
        <w:t>Servo</w:t>
      </w:r>
      <w:r w:rsidR="00790C3A">
        <w:rPr>
          <w:rFonts w:cstheme="minorHAnsi"/>
          <w:i/>
          <w:szCs w:val="24"/>
        </w:rPr>
        <w:t>motor</w:t>
      </w:r>
      <w:r w:rsidR="00137AAB" w:rsidRPr="00137AAB">
        <w:rPr>
          <w:rFonts w:cstheme="minorHAnsi"/>
          <w:i/>
          <w:szCs w:val="24"/>
        </w:rPr>
        <w:t xml:space="preserve"> iDT5-5 macht die Schwenkeinheiten smart, robust und kompakt.</w:t>
      </w:r>
    </w:p>
    <w:p w14:paraId="1E44EA0D" w14:textId="77777777" w:rsidR="00661DAB" w:rsidRPr="00BB7263" w:rsidRDefault="00661DAB" w:rsidP="00661DAB">
      <w:pPr>
        <w:spacing w:line="276" w:lineRule="auto"/>
        <w:rPr>
          <w:rFonts w:cstheme="minorHAnsi"/>
        </w:rPr>
      </w:pPr>
    </w:p>
    <w:p w14:paraId="54D3BB28" w14:textId="7777F2C3" w:rsidR="00661DAB" w:rsidRPr="00BB7263" w:rsidRDefault="00661DAB" w:rsidP="00661DAB">
      <w:pPr>
        <w:spacing w:line="360" w:lineRule="auto"/>
        <w:rPr>
          <w:rFonts w:cstheme="minorHAnsi"/>
          <w:b/>
          <w:bCs/>
        </w:rPr>
      </w:pPr>
      <w:r w:rsidRPr="00BB7263">
        <w:rPr>
          <w:rFonts w:cstheme="minorHAnsi"/>
          <w:b/>
          <w:bCs/>
        </w:rPr>
        <w:t>Bildunterschriften</w:t>
      </w:r>
      <w:r w:rsidR="00223041">
        <w:rPr>
          <w:rFonts w:cstheme="minorHAnsi"/>
          <w:b/>
          <w:bCs/>
        </w:rPr>
        <w:t>:</w:t>
      </w:r>
    </w:p>
    <w:p w14:paraId="18C9E925" w14:textId="1B306B84" w:rsidR="001B33F9" w:rsidRDefault="00473F78" w:rsidP="001B33F9">
      <w:pPr>
        <w:spacing w:after="0" w:line="360" w:lineRule="auto"/>
        <w:rPr>
          <w:rFonts w:cstheme="minorHAnsi"/>
          <w:b/>
          <w:bCs/>
        </w:rPr>
      </w:pPr>
      <w:r>
        <w:rPr>
          <w:noProof/>
        </w:rPr>
        <w:drawing>
          <wp:inline distT="0" distB="0" distL="0" distR="0" wp14:anchorId="2B997A80" wp14:editId="52E3AAB9">
            <wp:extent cx="2140840" cy="2051437"/>
            <wp:effectExtent l="0" t="0" r="0" b="6350"/>
            <wp:docPr id="1534367309" name="Grafik 1" descr="Ein Bild, das Maschine,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67309" name="Grafik 1" descr="Ein Bild, das Maschine, Werkzeug enthält.&#10;&#10;Automatisch generierte Beschreibung"/>
                    <pic:cNvPicPr/>
                  </pic:nvPicPr>
                  <pic:blipFill>
                    <a:blip r:embed="rId6"/>
                    <a:stretch>
                      <a:fillRect/>
                    </a:stretch>
                  </pic:blipFill>
                  <pic:spPr>
                    <a:xfrm>
                      <a:off x="0" y="0"/>
                      <a:ext cx="2154781" cy="2064796"/>
                    </a:xfrm>
                    <a:prstGeom prst="rect">
                      <a:avLst/>
                    </a:prstGeom>
                  </pic:spPr>
                </pic:pic>
              </a:graphicData>
            </a:graphic>
          </wp:inline>
        </w:drawing>
      </w:r>
    </w:p>
    <w:p w14:paraId="2BD4EA42" w14:textId="4BC6A62F" w:rsidR="00661DAB" w:rsidRPr="00A25618" w:rsidRDefault="00661DAB" w:rsidP="001B33F9">
      <w:pPr>
        <w:spacing w:after="0" w:line="276" w:lineRule="auto"/>
        <w:rPr>
          <w:rFonts w:cstheme="minorHAnsi"/>
          <w:sz w:val="20"/>
          <w:szCs w:val="20"/>
        </w:rPr>
      </w:pPr>
      <w:r w:rsidRPr="001B475B">
        <w:rPr>
          <w:rFonts w:cstheme="minorHAnsi"/>
          <w:b/>
          <w:bCs/>
          <w:sz w:val="20"/>
          <w:szCs w:val="20"/>
        </w:rPr>
        <w:t>Bild 1:</w:t>
      </w:r>
      <w:r w:rsidR="00E1111E" w:rsidRPr="00A25618">
        <w:rPr>
          <w:rFonts w:cstheme="minorHAnsi"/>
          <w:sz w:val="20"/>
          <w:szCs w:val="20"/>
        </w:rPr>
        <w:t xml:space="preserve"> </w:t>
      </w:r>
      <w:r w:rsidR="003C488F" w:rsidRPr="003C488F">
        <w:rPr>
          <w:rFonts w:cstheme="minorHAnsi"/>
          <w:sz w:val="20"/>
          <w:szCs w:val="20"/>
        </w:rPr>
        <w:t xml:space="preserve">In den Schwenkeinheiten verbaut DESTACO die dezentrale Einspeisung mit integriertem Motion Controller </w:t>
      </w:r>
      <w:proofErr w:type="spellStart"/>
      <w:r w:rsidR="003C488F" w:rsidRPr="003C488F">
        <w:rPr>
          <w:rFonts w:cstheme="minorHAnsi"/>
          <w:sz w:val="20"/>
          <w:szCs w:val="20"/>
        </w:rPr>
        <w:t>iSA</w:t>
      </w:r>
      <w:proofErr w:type="spellEnd"/>
      <w:r w:rsidR="003C488F" w:rsidRPr="003C488F">
        <w:rPr>
          <w:rFonts w:cstheme="minorHAnsi"/>
          <w:sz w:val="20"/>
          <w:szCs w:val="20"/>
        </w:rPr>
        <w:t xml:space="preserve"> und den dezentralen Synchron-Servomotor mit integriertem Wechselrichter iDT5-5 von AMKmotion.</w:t>
      </w:r>
    </w:p>
    <w:p w14:paraId="4DF1BC1F" w14:textId="77777777" w:rsidR="00737A31" w:rsidRDefault="00737A31" w:rsidP="001B33F9">
      <w:pPr>
        <w:spacing w:after="0" w:line="276" w:lineRule="auto"/>
        <w:rPr>
          <w:rFonts w:cstheme="minorHAnsi"/>
        </w:rPr>
      </w:pPr>
    </w:p>
    <w:p w14:paraId="1224845B" w14:textId="23B5D6B2" w:rsidR="00C43A40" w:rsidRDefault="00C43A40" w:rsidP="001B33F9">
      <w:pPr>
        <w:spacing w:after="0" w:line="276" w:lineRule="auto"/>
        <w:rPr>
          <w:rFonts w:cstheme="minorHAnsi"/>
        </w:rPr>
      </w:pPr>
    </w:p>
    <w:p w14:paraId="0B45EA93" w14:textId="77777777" w:rsidR="00C43A40" w:rsidRDefault="00C43A40" w:rsidP="001B33F9">
      <w:pPr>
        <w:spacing w:after="0" w:line="276" w:lineRule="auto"/>
        <w:rPr>
          <w:rFonts w:cstheme="minorHAnsi"/>
        </w:rPr>
      </w:pPr>
    </w:p>
    <w:p w14:paraId="43D09DF3" w14:textId="77777777" w:rsidR="00C43A40" w:rsidRDefault="00C43A40" w:rsidP="001B33F9">
      <w:pPr>
        <w:spacing w:after="0" w:line="276" w:lineRule="auto"/>
        <w:rPr>
          <w:rFonts w:cstheme="minorHAnsi"/>
        </w:rPr>
      </w:pPr>
    </w:p>
    <w:p w14:paraId="3E83608A" w14:textId="511B7037" w:rsidR="00C43A40" w:rsidRDefault="00737A31" w:rsidP="001B33F9">
      <w:pPr>
        <w:spacing w:after="0" w:line="276" w:lineRule="auto"/>
        <w:rPr>
          <w:rFonts w:cstheme="minorHAnsi"/>
        </w:rPr>
      </w:pPr>
      <w:r>
        <w:rPr>
          <w:rFonts w:cstheme="minorHAnsi"/>
          <w:noProof/>
        </w:rPr>
        <w:drawing>
          <wp:inline distT="0" distB="0" distL="0" distR="0" wp14:anchorId="365297BC" wp14:editId="2BEF188E">
            <wp:extent cx="2160000" cy="1754237"/>
            <wp:effectExtent l="0" t="0" r="0" b="0"/>
            <wp:docPr id="236781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60000" cy="1754237"/>
                    </a:xfrm>
                    <a:prstGeom prst="rect">
                      <a:avLst/>
                    </a:prstGeom>
                    <a:noFill/>
                    <a:ln>
                      <a:noFill/>
                    </a:ln>
                  </pic:spPr>
                </pic:pic>
              </a:graphicData>
            </a:graphic>
          </wp:inline>
        </w:drawing>
      </w:r>
    </w:p>
    <w:p w14:paraId="61FA1308" w14:textId="45DB804C" w:rsidR="00662326" w:rsidRDefault="00737A31" w:rsidP="00223041">
      <w:pPr>
        <w:spacing w:line="276" w:lineRule="auto"/>
        <w:rPr>
          <w:rFonts w:cstheme="minorHAnsi"/>
          <w:b/>
          <w:bCs/>
          <w:sz w:val="20"/>
          <w:szCs w:val="20"/>
        </w:rPr>
      </w:pPr>
      <w:r w:rsidRPr="00737A31">
        <w:rPr>
          <w:rFonts w:cstheme="minorHAnsi"/>
          <w:b/>
          <w:bCs/>
          <w:sz w:val="20"/>
          <w:szCs w:val="20"/>
        </w:rPr>
        <w:t xml:space="preserve">Bild </w:t>
      </w:r>
      <w:r w:rsidR="00B62640">
        <w:rPr>
          <w:rFonts w:cstheme="minorHAnsi"/>
          <w:b/>
          <w:bCs/>
          <w:sz w:val="20"/>
          <w:szCs w:val="20"/>
        </w:rPr>
        <w:t>2</w:t>
      </w:r>
      <w:r w:rsidRPr="00737A31">
        <w:rPr>
          <w:rFonts w:cstheme="minorHAnsi"/>
          <w:b/>
          <w:bCs/>
          <w:sz w:val="20"/>
          <w:szCs w:val="20"/>
        </w:rPr>
        <w:t>:</w:t>
      </w:r>
      <w:r w:rsidRPr="00223041">
        <w:rPr>
          <w:rFonts w:cstheme="minorHAnsi"/>
          <w:sz w:val="20"/>
          <w:szCs w:val="20"/>
        </w:rPr>
        <w:t xml:space="preserve"> </w:t>
      </w:r>
      <w:r w:rsidR="00223041" w:rsidRPr="00223041">
        <w:rPr>
          <w:rFonts w:cstheme="minorHAnsi"/>
          <w:sz w:val="20"/>
          <w:szCs w:val="20"/>
        </w:rPr>
        <w:t xml:space="preserve">„Die Bewegung im Produktionsprozess kann sehr dynamisch sein, muss aber akkurat und sanft in die Endposition fahren. Gemeinsam mit AMKmotion konnten wir die Schnittstelle und den Bewegungsablauf optimieren. Und wir </w:t>
      </w:r>
      <w:r w:rsidR="009F0D95">
        <w:rPr>
          <w:rFonts w:cstheme="minorHAnsi"/>
          <w:sz w:val="20"/>
          <w:szCs w:val="20"/>
        </w:rPr>
        <w:t>passen</w:t>
      </w:r>
      <w:r w:rsidR="00223041" w:rsidRPr="00223041">
        <w:rPr>
          <w:rFonts w:cstheme="minorHAnsi"/>
          <w:sz w:val="20"/>
          <w:szCs w:val="20"/>
        </w:rPr>
        <w:t xml:space="preserve"> mit dieser Lösung gegebenenfalls die Parameter an aktuelle Erfordernisse an“,</w:t>
      </w:r>
      <w:r w:rsidR="00223041">
        <w:rPr>
          <w:rFonts w:cstheme="minorHAnsi"/>
          <w:sz w:val="20"/>
          <w:szCs w:val="20"/>
        </w:rPr>
        <w:t xml:space="preserve"> </w:t>
      </w:r>
      <w:r w:rsidR="00223041" w:rsidRPr="00223041">
        <w:rPr>
          <w:rFonts w:cstheme="minorHAnsi"/>
          <w:sz w:val="20"/>
          <w:szCs w:val="20"/>
        </w:rPr>
        <w:t xml:space="preserve">sagt Uwe Lohage, Technischer </w:t>
      </w:r>
      <w:r w:rsidR="00467974">
        <w:rPr>
          <w:rFonts w:cstheme="minorHAnsi"/>
          <w:sz w:val="20"/>
          <w:szCs w:val="20"/>
        </w:rPr>
        <w:t>Vertriebsmanager</w:t>
      </w:r>
      <w:r w:rsidR="00285370">
        <w:rPr>
          <w:rFonts w:cstheme="minorHAnsi"/>
          <w:sz w:val="20"/>
          <w:szCs w:val="20"/>
        </w:rPr>
        <w:t xml:space="preserve"> für</w:t>
      </w:r>
      <w:r w:rsidR="00467974">
        <w:rPr>
          <w:rFonts w:cstheme="minorHAnsi"/>
          <w:sz w:val="20"/>
          <w:szCs w:val="20"/>
        </w:rPr>
        <w:t xml:space="preserve"> </w:t>
      </w:r>
      <w:r w:rsidR="00223041" w:rsidRPr="00223041">
        <w:rPr>
          <w:rFonts w:cstheme="minorHAnsi"/>
          <w:sz w:val="20"/>
          <w:szCs w:val="20"/>
        </w:rPr>
        <w:t>Smart Technology bei DESTACO</w:t>
      </w:r>
      <w:r w:rsidR="00223041">
        <w:rPr>
          <w:rFonts w:cstheme="minorHAnsi"/>
          <w:sz w:val="20"/>
          <w:szCs w:val="20"/>
        </w:rPr>
        <w:t>.</w:t>
      </w:r>
    </w:p>
    <w:p w14:paraId="40A5545C" w14:textId="77777777" w:rsidR="0029006F" w:rsidRDefault="0029006F" w:rsidP="00706D8F">
      <w:pPr>
        <w:rPr>
          <w:b/>
          <w:bCs/>
        </w:rPr>
      </w:pPr>
    </w:p>
    <w:p w14:paraId="53717EB3" w14:textId="5FB3C172" w:rsidR="00790C3A" w:rsidRDefault="00497079" w:rsidP="00706D8F">
      <w:pPr>
        <w:rPr>
          <w:b/>
          <w:bCs/>
        </w:rPr>
      </w:pPr>
      <w:r>
        <w:rPr>
          <w:noProof/>
        </w:rPr>
        <w:drawing>
          <wp:inline distT="0" distB="0" distL="0" distR="0" wp14:anchorId="0E111FAA" wp14:editId="0A474AF1">
            <wp:extent cx="2108434" cy="1390650"/>
            <wp:effectExtent l="0" t="0" r="6350" b="0"/>
            <wp:docPr id="874016029" name="Grafik 1" descr="Ein Bild, das Elektronik, Kamera, Kameras und Optik, optisches 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6029" name="Grafik 1" descr="Ein Bild, das Elektronik, Kamera, Kameras und Optik, optisches Instrument enthält.&#10;&#10;Automatisch generierte Beschreibung"/>
                    <pic:cNvPicPr/>
                  </pic:nvPicPr>
                  <pic:blipFill>
                    <a:blip r:embed="rId8"/>
                    <a:stretch>
                      <a:fillRect/>
                    </a:stretch>
                  </pic:blipFill>
                  <pic:spPr>
                    <a:xfrm>
                      <a:off x="0" y="0"/>
                      <a:ext cx="2121310" cy="1399143"/>
                    </a:xfrm>
                    <a:prstGeom prst="rect">
                      <a:avLst/>
                    </a:prstGeom>
                  </pic:spPr>
                </pic:pic>
              </a:graphicData>
            </a:graphic>
          </wp:inline>
        </w:drawing>
      </w:r>
    </w:p>
    <w:p w14:paraId="63E18A0D" w14:textId="0865CBD4" w:rsidR="00790C3A" w:rsidRPr="00583239" w:rsidRDefault="00790C3A" w:rsidP="00706D8F">
      <w:r>
        <w:rPr>
          <w:b/>
          <w:bCs/>
        </w:rPr>
        <w:t xml:space="preserve">Bild </w:t>
      </w:r>
      <w:r w:rsidR="00B62640">
        <w:rPr>
          <w:b/>
          <w:bCs/>
        </w:rPr>
        <w:t>3</w:t>
      </w:r>
      <w:r>
        <w:rPr>
          <w:b/>
          <w:bCs/>
        </w:rPr>
        <w:t>:</w:t>
      </w:r>
      <w:r w:rsidR="00583239">
        <w:rPr>
          <w:b/>
          <w:bCs/>
        </w:rPr>
        <w:t xml:space="preserve"> </w:t>
      </w:r>
      <w:r w:rsidR="0032473A" w:rsidRPr="00583239">
        <w:t>Der Synchron-Servomotor mit integriertem Wechselrichter</w:t>
      </w:r>
      <w:r w:rsidR="0032473A">
        <w:t xml:space="preserve"> </w:t>
      </w:r>
      <w:proofErr w:type="spellStart"/>
      <w:r w:rsidR="00F666EB">
        <w:t>iDT</w:t>
      </w:r>
      <w:proofErr w:type="spellEnd"/>
      <w:r w:rsidR="00F666EB">
        <w:t xml:space="preserve"> 5 </w:t>
      </w:r>
      <w:r w:rsidR="0032473A">
        <w:t>spart Zeit beim Einbau</w:t>
      </w:r>
      <w:r w:rsidR="00583239">
        <w:t>. Der</w:t>
      </w:r>
      <w:r w:rsidR="00F666EB">
        <w:t xml:space="preserve"> Wechselrichter </w:t>
      </w:r>
      <w:r w:rsidR="00583239">
        <w:t>sitzt</w:t>
      </w:r>
      <w:r w:rsidR="00F666EB">
        <w:t xml:space="preserve"> </w:t>
      </w:r>
      <w:r w:rsidR="00583239">
        <w:t xml:space="preserve">hier </w:t>
      </w:r>
      <w:r w:rsidR="00F666EB">
        <w:t xml:space="preserve">direkt verdrahtet </w:t>
      </w:r>
      <w:r w:rsidR="00583239">
        <w:t>auf dem</w:t>
      </w:r>
      <w:r w:rsidR="00F666EB">
        <w:t xml:space="preserve"> Servomotor.</w:t>
      </w:r>
    </w:p>
    <w:p w14:paraId="1B3CEA92" w14:textId="2F9374E4" w:rsidR="00F666EB" w:rsidRDefault="00497079" w:rsidP="00706D8F">
      <w:pPr>
        <w:rPr>
          <w:b/>
          <w:bCs/>
        </w:rPr>
      </w:pPr>
      <w:r>
        <w:rPr>
          <w:noProof/>
        </w:rPr>
        <w:drawing>
          <wp:inline distT="0" distB="0" distL="0" distR="0" wp14:anchorId="46F826F2" wp14:editId="699F4135">
            <wp:extent cx="2084009" cy="1371600"/>
            <wp:effectExtent l="0" t="0" r="0" b="0"/>
            <wp:docPr id="198060347" name="Grafik 1" descr="Ein Bild, das Elektronik, Elektronisches Gerät,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347" name="Grafik 1" descr="Ein Bild, das Elektronik, Elektronisches Gerät, Kamera enthält.&#10;&#10;Automatisch generierte Beschreibung"/>
                    <pic:cNvPicPr/>
                  </pic:nvPicPr>
                  <pic:blipFill>
                    <a:blip r:embed="rId9"/>
                    <a:stretch>
                      <a:fillRect/>
                    </a:stretch>
                  </pic:blipFill>
                  <pic:spPr>
                    <a:xfrm>
                      <a:off x="0" y="0"/>
                      <a:ext cx="2087867" cy="1374139"/>
                    </a:xfrm>
                    <a:prstGeom prst="rect">
                      <a:avLst/>
                    </a:prstGeom>
                  </pic:spPr>
                </pic:pic>
              </a:graphicData>
            </a:graphic>
          </wp:inline>
        </w:drawing>
      </w:r>
    </w:p>
    <w:p w14:paraId="4E80D65B" w14:textId="4880C755" w:rsidR="00F666EB" w:rsidRPr="00583239" w:rsidRDefault="00790C3A" w:rsidP="00706D8F">
      <w:r>
        <w:rPr>
          <w:b/>
          <w:bCs/>
        </w:rPr>
        <w:t xml:space="preserve">Bild </w:t>
      </w:r>
      <w:r w:rsidR="00B62640">
        <w:rPr>
          <w:b/>
          <w:bCs/>
        </w:rPr>
        <w:t>4</w:t>
      </w:r>
      <w:r>
        <w:rPr>
          <w:b/>
          <w:bCs/>
        </w:rPr>
        <w:t>:</w:t>
      </w:r>
      <w:r w:rsidR="00583239">
        <w:rPr>
          <w:b/>
          <w:bCs/>
        </w:rPr>
        <w:t xml:space="preserve"> </w:t>
      </w:r>
      <w:r w:rsidR="00F666EB">
        <w:t xml:space="preserve">Die dezentrale Einspeisung mit integriertem Motion Controller </w:t>
      </w:r>
      <w:proofErr w:type="spellStart"/>
      <w:r w:rsidR="00F666EB">
        <w:t>iSA</w:t>
      </w:r>
      <w:proofErr w:type="spellEnd"/>
      <w:r w:rsidR="00F666EB">
        <w:t xml:space="preserve"> ist robust und platzsparend</w:t>
      </w:r>
      <w:r w:rsidR="00583239">
        <w:t>. S</w:t>
      </w:r>
      <w:r w:rsidR="00F666EB">
        <w:t xml:space="preserve">ie </w:t>
      </w:r>
      <w:r w:rsidR="00583239">
        <w:t xml:space="preserve">wird </w:t>
      </w:r>
      <w:r w:rsidR="00F666EB">
        <w:t xml:space="preserve">einfach direkt in </w:t>
      </w:r>
      <w:r w:rsidR="00583239">
        <w:t>der</w:t>
      </w:r>
      <w:r w:rsidR="00F666EB">
        <w:t xml:space="preserve"> Maschine </w:t>
      </w:r>
      <w:r w:rsidR="00583239">
        <w:t xml:space="preserve">verbaut </w:t>
      </w:r>
      <w:r w:rsidR="00F666EB">
        <w:t xml:space="preserve">– </w:t>
      </w:r>
      <w:r w:rsidR="00583239">
        <w:t>so spart sich der Anwender den</w:t>
      </w:r>
      <w:r w:rsidR="00F666EB">
        <w:t xml:space="preserve"> Schaltschrank.</w:t>
      </w:r>
    </w:p>
    <w:p w14:paraId="629C2C12" w14:textId="77777777" w:rsidR="00E23C3F" w:rsidRDefault="00E23C3F" w:rsidP="00706D8F">
      <w:pPr>
        <w:rPr>
          <w:b/>
          <w:bCs/>
        </w:rPr>
      </w:pPr>
    </w:p>
    <w:p w14:paraId="0ED6FFF5" w14:textId="7B36CC98" w:rsidR="00E23C3F" w:rsidRDefault="00E23C3F" w:rsidP="00706D8F">
      <w:pPr>
        <w:rPr>
          <w:b/>
          <w:bCs/>
        </w:rPr>
      </w:pPr>
      <w:r>
        <w:rPr>
          <w:b/>
          <w:bCs/>
        </w:rPr>
        <w:t>Bildnachweise:</w:t>
      </w:r>
    </w:p>
    <w:p w14:paraId="7F38D408" w14:textId="77777777" w:rsidR="00E23C3F" w:rsidRDefault="00E23C3F" w:rsidP="00E23C3F">
      <w:pPr>
        <w:spacing w:after="0" w:line="276" w:lineRule="auto"/>
        <w:rPr>
          <w:rFonts w:cstheme="minorHAnsi"/>
          <w:sz w:val="20"/>
          <w:szCs w:val="20"/>
        </w:rPr>
      </w:pPr>
      <w:r>
        <w:rPr>
          <w:rFonts w:cstheme="minorHAnsi"/>
          <w:b/>
          <w:bCs/>
          <w:sz w:val="20"/>
          <w:szCs w:val="20"/>
        </w:rPr>
        <w:t>Bild 1 + 2</w:t>
      </w:r>
      <w:r w:rsidRPr="00C52E34">
        <w:rPr>
          <w:rFonts w:cstheme="minorHAnsi"/>
          <w:b/>
          <w:bCs/>
          <w:sz w:val="20"/>
          <w:szCs w:val="20"/>
        </w:rPr>
        <w:t>:</w:t>
      </w:r>
      <w:r>
        <w:rPr>
          <w:rFonts w:cstheme="minorHAnsi"/>
          <w:sz w:val="20"/>
          <w:szCs w:val="20"/>
        </w:rPr>
        <w:t xml:space="preserve"> DESTACO Europe GmbH</w:t>
      </w:r>
    </w:p>
    <w:p w14:paraId="79439BE8" w14:textId="1C53A946" w:rsidR="0032473A" w:rsidRPr="00E23C3F" w:rsidRDefault="00F666EB" w:rsidP="00706D8F">
      <w:pPr>
        <w:rPr>
          <w:b/>
          <w:bCs/>
          <w:sz w:val="20"/>
          <w:szCs w:val="20"/>
        </w:rPr>
      </w:pPr>
      <w:r w:rsidRPr="00E23C3F">
        <w:rPr>
          <w:b/>
          <w:bCs/>
          <w:sz w:val="20"/>
          <w:szCs w:val="20"/>
        </w:rPr>
        <w:t xml:space="preserve">Bild 3 + 4: </w:t>
      </w:r>
      <w:r w:rsidRPr="00E23C3F">
        <w:rPr>
          <w:sz w:val="20"/>
          <w:szCs w:val="20"/>
        </w:rPr>
        <w:t>AMKmotion GmbH + Co KG</w:t>
      </w:r>
    </w:p>
    <w:p w14:paraId="331C66AF" w14:textId="77777777" w:rsidR="00790C3A" w:rsidRDefault="00790C3A" w:rsidP="00706D8F">
      <w:pPr>
        <w:rPr>
          <w:b/>
          <w:bCs/>
        </w:rPr>
      </w:pPr>
    </w:p>
    <w:p w14:paraId="323A5063" w14:textId="1148F290" w:rsidR="00706D8F" w:rsidRPr="00446584" w:rsidRDefault="00706D8F" w:rsidP="00706D8F">
      <w:pPr>
        <w:rPr>
          <w:b/>
          <w:bCs/>
        </w:rPr>
      </w:pPr>
      <w:r w:rsidRPr="00446584">
        <w:rPr>
          <w:b/>
          <w:bCs/>
        </w:rPr>
        <w:lastRenderedPageBreak/>
        <w:t>Über AMKmotion</w:t>
      </w:r>
    </w:p>
    <w:p w14:paraId="6CCDF614" w14:textId="77777777" w:rsidR="00462FA0" w:rsidRDefault="00462FA0" w:rsidP="00462FA0">
      <w:r w:rsidRPr="00570BFF">
        <w:t xml:space="preserve">AMKmotion ist Entwickler und Hersteller von </w:t>
      </w:r>
      <w:r>
        <w:t xml:space="preserve">elektrischen </w:t>
      </w:r>
      <w:r w:rsidRPr="00570BFF">
        <w:t>Antriebssystemen</w:t>
      </w:r>
      <w:r>
        <w:t xml:space="preserve"> </w:t>
      </w:r>
      <w:r w:rsidRPr="00570BFF">
        <w:t xml:space="preserve">und </w:t>
      </w:r>
      <w:r>
        <w:t>versteht sich</w:t>
      </w:r>
      <w:r w:rsidRPr="00570BFF">
        <w:t xml:space="preserve"> als langfristiger Partner für </w:t>
      </w:r>
      <w:r>
        <w:t>den</w:t>
      </w:r>
      <w:r w:rsidRPr="00570BFF">
        <w:t xml:space="preserve"> industriellen Maschinen- und Anlagenbau. Der Anspruch des </w:t>
      </w:r>
      <w:r w:rsidRPr="00B91916">
        <w:t>Unternehmens</w:t>
      </w:r>
      <w:r w:rsidRPr="00570BFF">
        <w:t xml:space="preserve"> ist, seinen Kunden durch die Integration von individuellen und nachhaltigen Lösungen zur Technologieführerschaft zu verhelfen.</w:t>
      </w:r>
      <w:r>
        <w:t xml:space="preserve"> </w:t>
      </w:r>
    </w:p>
    <w:p w14:paraId="346658D3" w14:textId="77777777" w:rsidR="00462FA0" w:rsidRDefault="00462FA0" w:rsidP="00462FA0">
      <w:r>
        <w:t xml:space="preserve">Grundlage hierfür sind die bei AMKmotion gelebte Hands-on-Mentalität und das in mehr als 60 Jahren Unternehmensgeschichte erarbeitete Know-how. Besonderen Stellenwert genießen die persönliche Beratung und die vertrauensvolle Zusammenarbeit mit den Kunden. </w:t>
      </w:r>
    </w:p>
    <w:p w14:paraId="556A5E5C" w14:textId="77777777" w:rsidR="00462FA0" w:rsidRDefault="00462FA0" w:rsidP="00462FA0">
      <w:r>
        <w:t xml:space="preserve">Das Unternehmen wurde </w:t>
      </w:r>
      <w:r w:rsidRPr="0033340D">
        <w:t>1963 als AMK Arnold Müller GmbH &amp; Co. KG</w:t>
      </w:r>
      <w:r>
        <w:t xml:space="preserve"> gegründet, ist seit 2021 Teil der Arburg-Familie und firmiert seitdem als </w:t>
      </w:r>
      <w:r w:rsidRPr="005F34EC">
        <w:t>AMKmotion GmbH + Co KG</w:t>
      </w:r>
      <w:r>
        <w:t>. Das Portfolio umfasst elektrische Antriebstechnik, Steuerungstechnik und industrielle Automatisierungstechnik.</w:t>
      </w:r>
      <w:r w:rsidRPr="00EA1091">
        <w:t xml:space="preserve"> AMKmotion beschäftigt insgesamt 500 Mitarbeitende</w:t>
      </w:r>
      <w:r>
        <w:t xml:space="preserve">. Neben seinem Stammsitz in </w:t>
      </w:r>
      <w:r w:rsidRPr="0033340D">
        <w:t>Kirchheim</w:t>
      </w:r>
      <w:r>
        <w:t xml:space="preserve"> unter </w:t>
      </w:r>
      <w:r w:rsidRPr="0033340D">
        <w:t>Teck</w:t>
      </w:r>
      <w:r>
        <w:t xml:space="preserve"> verfügt AMKmotion über Produktionsstandorte in </w:t>
      </w:r>
      <w:r w:rsidRPr="0033340D">
        <w:t>Weida</w:t>
      </w:r>
      <w:r>
        <w:t xml:space="preserve"> (Thüringen)</w:t>
      </w:r>
      <w:r w:rsidRPr="0033340D">
        <w:t xml:space="preserve"> </w:t>
      </w:r>
      <w:r>
        <w:t>sowie</w:t>
      </w:r>
      <w:r w:rsidRPr="0033340D">
        <w:t xml:space="preserve"> </w:t>
      </w:r>
      <w:r>
        <w:t xml:space="preserve">im bulgarischen </w:t>
      </w:r>
      <w:proofErr w:type="spellStart"/>
      <w:r w:rsidRPr="0033340D">
        <w:t>Gabrovo</w:t>
      </w:r>
      <w:proofErr w:type="spellEnd"/>
      <w:r>
        <w:t xml:space="preserve">. Dazu kommen zwölf Vertretungen auf der ganzen Welt. </w:t>
      </w:r>
    </w:p>
    <w:p w14:paraId="24C66737" w14:textId="77777777" w:rsidR="0029006F" w:rsidRDefault="0029006F" w:rsidP="00706D8F">
      <w:pPr>
        <w:spacing w:line="360" w:lineRule="auto"/>
      </w:pPr>
    </w:p>
    <w:p w14:paraId="006E4B0C" w14:textId="77777777" w:rsidR="0029006F" w:rsidRPr="008F4A3C" w:rsidRDefault="0029006F" w:rsidP="0029006F">
      <w:pPr>
        <w:spacing w:after="0" w:line="276" w:lineRule="auto"/>
        <w:rPr>
          <w:b/>
          <w:bCs/>
        </w:rPr>
      </w:pPr>
      <w:r w:rsidRPr="008F4A3C">
        <w:rPr>
          <w:b/>
          <w:bCs/>
        </w:rPr>
        <w:t>Kontakt</w:t>
      </w:r>
    </w:p>
    <w:p w14:paraId="2241C295" w14:textId="77777777" w:rsidR="0029006F" w:rsidRPr="008F4A3C" w:rsidRDefault="0029006F" w:rsidP="0029006F">
      <w:pPr>
        <w:spacing w:after="0" w:line="276" w:lineRule="auto"/>
      </w:pPr>
      <w:r w:rsidRPr="008F4A3C">
        <w:t>AMKmotion GmbH + Co KG</w:t>
      </w:r>
    </w:p>
    <w:p w14:paraId="4FD2A2F3" w14:textId="77777777" w:rsidR="0029006F" w:rsidRPr="008F4A3C" w:rsidRDefault="0029006F" w:rsidP="0029006F">
      <w:pPr>
        <w:spacing w:after="0" w:line="276" w:lineRule="auto"/>
      </w:pPr>
      <w:r w:rsidRPr="008F4A3C">
        <w:t>Anja Schaber</w:t>
      </w:r>
    </w:p>
    <w:p w14:paraId="5EC21AEE" w14:textId="42C18A1D" w:rsidR="0029006F" w:rsidRPr="008F4A3C" w:rsidRDefault="0029006F" w:rsidP="0029006F">
      <w:pPr>
        <w:spacing w:after="0" w:line="276" w:lineRule="auto"/>
      </w:pPr>
      <w:r w:rsidRPr="008F4A3C">
        <w:t>Marketing Manager</w:t>
      </w:r>
    </w:p>
    <w:p w14:paraId="57900C1A" w14:textId="77777777" w:rsidR="0029006F" w:rsidRPr="008F4A3C" w:rsidRDefault="0029006F" w:rsidP="0029006F">
      <w:pPr>
        <w:spacing w:after="0" w:line="276" w:lineRule="auto"/>
      </w:pPr>
      <w:r w:rsidRPr="008F4A3C">
        <w:t>Gaußstraße 37-39</w:t>
      </w:r>
    </w:p>
    <w:p w14:paraId="4C2D3403" w14:textId="77777777" w:rsidR="0029006F" w:rsidRPr="008F4A3C" w:rsidRDefault="0029006F" w:rsidP="0029006F">
      <w:pPr>
        <w:spacing w:after="0" w:line="276" w:lineRule="auto"/>
      </w:pPr>
      <w:r w:rsidRPr="008F4A3C">
        <w:t>73230 Kirchheim unter Teck</w:t>
      </w:r>
    </w:p>
    <w:p w14:paraId="7D312683" w14:textId="77777777" w:rsidR="0029006F" w:rsidRPr="008F4A3C" w:rsidRDefault="0029006F" w:rsidP="0029006F">
      <w:pPr>
        <w:spacing w:after="0" w:line="276" w:lineRule="auto"/>
      </w:pPr>
      <w:r w:rsidRPr="008F4A3C">
        <w:t>Germany</w:t>
      </w:r>
    </w:p>
    <w:p w14:paraId="619F5E1B" w14:textId="77777777" w:rsidR="0029006F" w:rsidRDefault="00B62640" w:rsidP="0029006F">
      <w:pPr>
        <w:spacing w:after="0" w:line="276" w:lineRule="auto"/>
        <w:rPr>
          <w:color w:val="00B050"/>
        </w:rPr>
      </w:pPr>
      <w:hyperlink r:id="rId10" w:history="1">
        <w:r w:rsidR="0029006F" w:rsidRPr="00433060">
          <w:rPr>
            <w:rStyle w:val="Hyperlink"/>
          </w:rPr>
          <w:t>www.amk-motion.com</w:t>
        </w:r>
      </w:hyperlink>
    </w:p>
    <w:p w14:paraId="39EA2F04" w14:textId="77777777" w:rsidR="0029006F" w:rsidRDefault="00B62640" w:rsidP="0029006F">
      <w:pPr>
        <w:spacing w:after="0" w:line="276" w:lineRule="auto"/>
        <w:rPr>
          <w:color w:val="00B050"/>
        </w:rPr>
      </w:pPr>
      <w:hyperlink r:id="rId11" w:history="1">
        <w:r w:rsidR="0029006F" w:rsidRPr="00433060">
          <w:rPr>
            <w:rStyle w:val="Hyperlink"/>
          </w:rPr>
          <w:t>anja.schaber@amk-motion.com</w:t>
        </w:r>
      </w:hyperlink>
    </w:p>
    <w:p w14:paraId="681A73EF" w14:textId="77777777" w:rsidR="0029006F" w:rsidRPr="008F4A3C" w:rsidRDefault="0029006F" w:rsidP="0029006F">
      <w:pPr>
        <w:spacing w:after="0" w:line="276" w:lineRule="auto"/>
      </w:pPr>
      <w:r w:rsidRPr="008F4A3C">
        <w:t>Phone +49 7021 5005 373</w:t>
      </w:r>
    </w:p>
    <w:p w14:paraId="59DE7C9A" w14:textId="77777777" w:rsidR="0029006F" w:rsidRPr="008F4A3C" w:rsidRDefault="0029006F" w:rsidP="0029006F">
      <w:pPr>
        <w:spacing w:after="0" w:line="276" w:lineRule="auto"/>
      </w:pPr>
      <w:r w:rsidRPr="008F4A3C">
        <w:t>Mobile +49 152 5305 5372</w:t>
      </w:r>
    </w:p>
    <w:p w14:paraId="56BBDF31" w14:textId="77777777" w:rsidR="0029006F" w:rsidRDefault="0029006F" w:rsidP="00706D8F">
      <w:pPr>
        <w:spacing w:line="360" w:lineRule="auto"/>
      </w:pPr>
    </w:p>
    <w:sectPr w:rsidR="0029006F" w:rsidSect="008A551C">
      <w:headerReference w:type="default" r:id="rId12"/>
      <w:footerReference w:type="default" r:id="rId13"/>
      <w:pgSz w:w="11906" w:h="16838"/>
      <w:pgMar w:top="1701" w:right="340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D9A4" w14:textId="77777777" w:rsidR="00AD5F34" w:rsidRDefault="00AD5F34" w:rsidP="008A551C">
      <w:pPr>
        <w:spacing w:after="0" w:line="240" w:lineRule="auto"/>
      </w:pPr>
      <w:r>
        <w:separator/>
      </w:r>
    </w:p>
  </w:endnote>
  <w:endnote w:type="continuationSeparator" w:id="0">
    <w:p w14:paraId="4EB7A9F4" w14:textId="77777777" w:rsidR="00AD5F34" w:rsidRDefault="00AD5F34" w:rsidP="008A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101" w14:textId="34102C9E" w:rsidR="0029006F" w:rsidRPr="0029006F" w:rsidRDefault="0029006F" w:rsidP="0029006F">
    <w:pPr>
      <w:jc w:val="center"/>
    </w:pPr>
    <w:r w:rsidRPr="00B872B3">
      <w:rPr>
        <w:szCs w:val="20"/>
      </w:rPr>
      <w:t xml:space="preserve">Seite </w:t>
    </w:r>
    <w:r w:rsidRPr="00B872B3">
      <w:rPr>
        <w:bCs/>
        <w:szCs w:val="20"/>
      </w:rPr>
      <w:fldChar w:fldCharType="begin"/>
    </w:r>
    <w:r w:rsidRPr="00B872B3">
      <w:rPr>
        <w:bCs/>
        <w:szCs w:val="20"/>
      </w:rPr>
      <w:instrText>PAGE  \* Arabic  \* MERGEFORMAT</w:instrText>
    </w:r>
    <w:r w:rsidRPr="00B872B3">
      <w:rPr>
        <w:bCs/>
        <w:szCs w:val="20"/>
      </w:rPr>
      <w:fldChar w:fldCharType="separate"/>
    </w:r>
    <w:r>
      <w:rPr>
        <w:bCs/>
        <w:szCs w:val="20"/>
      </w:rPr>
      <w:t>1</w:t>
    </w:r>
    <w:r w:rsidRPr="00B872B3">
      <w:rPr>
        <w:bCs/>
        <w:szCs w:val="20"/>
      </w:rPr>
      <w:fldChar w:fldCharType="end"/>
    </w:r>
    <w:r w:rsidRPr="00B872B3">
      <w:rPr>
        <w:szCs w:val="20"/>
      </w:rPr>
      <w:t xml:space="preserve"> von </w:t>
    </w:r>
    <w:r w:rsidRPr="00B872B3">
      <w:rPr>
        <w:bCs/>
        <w:szCs w:val="20"/>
      </w:rPr>
      <w:fldChar w:fldCharType="begin"/>
    </w:r>
    <w:r w:rsidRPr="00B872B3">
      <w:rPr>
        <w:bCs/>
        <w:szCs w:val="20"/>
      </w:rPr>
      <w:instrText>NUMPAGES  \* Arabic  \* MERGEFORMAT</w:instrText>
    </w:r>
    <w:r w:rsidRPr="00B872B3">
      <w:rPr>
        <w:bCs/>
        <w:szCs w:val="20"/>
      </w:rPr>
      <w:fldChar w:fldCharType="separate"/>
    </w:r>
    <w:r>
      <w:rPr>
        <w:bCs/>
        <w:szCs w:val="20"/>
      </w:rPr>
      <w:t>8</w:t>
    </w:r>
    <w:r w:rsidRPr="00B872B3">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5EFA" w14:textId="77777777" w:rsidR="00AD5F34" w:rsidRDefault="00AD5F34" w:rsidP="008A551C">
      <w:pPr>
        <w:spacing w:after="0" w:line="240" w:lineRule="auto"/>
      </w:pPr>
      <w:r>
        <w:separator/>
      </w:r>
    </w:p>
  </w:footnote>
  <w:footnote w:type="continuationSeparator" w:id="0">
    <w:p w14:paraId="4360677B" w14:textId="77777777" w:rsidR="00AD5F34" w:rsidRDefault="00AD5F34" w:rsidP="008A5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7F65" w14:textId="67CC90B2" w:rsidR="008A551C" w:rsidRDefault="008A551C" w:rsidP="008A551C">
    <w:r>
      <w:rPr>
        <w:noProof/>
        <w:lang w:eastAsia="de-DE"/>
      </w:rPr>
      <mc:AlternateContent>
        <mc:Choice Requires="wps">
          <w:drawing>
            <wp:anchor distT="0" distB="0" distL="114300" distR="114300" simplePos="0" relativeHeight="251659264" behindDoc="0" locked="0" layoutInCell="0" allowOverlap="1" wp14:anchorId="04BD5C35" wp14:editId="6F8716B9">
              <wp:simplePos x="0" y="0"/>
              <wp:positionH relativeFrom="page">
                <wp:posOffset>908685</wp:posOffset>
              </wp:positionH>
              <wp:positionV relativeFrom="page">
                <wp:posOffset>708660</wp:posOffset>
              </wp:positionV>
              <wp:extent cx="4140200" cy="0"/>
              <wp:effectExtent l="0" t="0" r="31750" b="1905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0B10D2"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55.8pt" to="397.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" o:allowincell="f" strokeweight="1pt">
              <w10:wrap anchorx="page" anchory="page"/>
            </v:line>
          </w:pict>
        </mc:Fallback>
      </mc:AlternateContent>
    </w:r>
    <w:r>
      <w:rPr>
        <w:rFonts w:cs="Arial"/>
        <w:b/>
        <w:bCs/>
        <w:noProof/>
        <w:sz w:val="28"/>
        <w:szCs w:val="28"/>
        <w:lang w:eastAsia="de-DE"/>
      </w:rPr>
      <w:drawing>
        <wp:anchor distT="0" distB="0" distL="114300" distR="114300" simplePos="0" relativeHeight="251660288" behindDoc="0" locked="0" layoutInCell="1" allowOverlap="1" wp14:anchorId="2C7F9D43" wp14:editId="36C0D61A">
          <wp:simplePos x="0" y="0"/>
          <wp:positionH relativeFrom="margin">
            <wp:posOffset>4486275</wp:posOffset>
          </wp:positionH>
          <wp:positionV relativeFrom="paragraph">
            <wp:posOffset>-106680</wp:posOffset>
          </wp:positionV>
          <wp:extent cx="1760220" cy="462174"/>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Kmotion 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220" cy="462174"/>
                  </a:xfrm>
                  <a:prstGeom prst="rect">
                    <a:avLst/>
                  </a:prstGeom>
                </pic:spPr>
              </pic:pic>
            </a:graphicData>
          </a:graphic>
          <wp14:sizeRelH relativeFrom="margin">
            <wp14:pctWidth>0</wp14:pctWidth>
          </wp14:sizeRelH>
          <wp14:sizeRelV relativeFrom="margin">
            <wp14:pctHeight>0</wp14:pctHeight>
          </wp14:sizeRelV>
        </wp:anchor>
      </w:drawing>
    </w:r>
    <w:r w:rsidR="001302A6">
      <w:rPr>
        <w:rFonts w:cs="Arial"/>
        <w:b/>
        <w:bCs/>
        <w:sz w:val="28"/>
        <w:szCs w:val="28"/>
      </w:rPr>
      <w:t>Anwenderbericht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95"/>
    <w:rsid w:val="00001F52"/>
    <w:rsid w:val="00002DAB"/>
    <w:rsid w:val="00003AB9"/>
    <w:rsid w:val="0001619F"/>
    <w:rsid w:val="000167E3"/>
    <w:rsid w:val="00022700"/>
    <w:rsid w:val="00025F31"/>
    <w:rsid w:val="000372B5"/>
    <w:rsid w:val="000536F4"/>
    <w:rsid w:val="00056A48"/>
    <w:rsid w:val="00057585"/>
    <w:rsid w:val="00064807"/>
    <w:rsid w:val="000816A3"/>
    <w:rsid w:val="0009265C"/>
    <w:rsid w:val="00094DB5"/>
    <w:rsid w:val="00095ACD"/>
    <w:rsid w:val="000B21AD"/>
    <w:rsid w:val="000C460A"/>
    <w:rsid w:val="000E3BE4"/>
    <w:rsid w:val="000F0E81"/>
    <w:rsid w:val="00114867"/>
    <w:rsid w:val="00117854"/>
    <w:rsid w:val="00126481"/>
    <w:rsid w:val="001302A6"/>
    <w:rsid w:val="00137AAB"/>
    <w:rsid w:val="00140255"/>
    <w:rsid w:val="001465A4"/>
    <w:rsid w:val="001504E9"/>
    <w:rsid w:val="00172D27"/>
    <w:rsid w:val="001736C9"/>
    <w:rsid w:val="001763EC"/>
    <w:rsid w:val="00183150"/>
    <w:rsid w:val="00185935"/>
    <w:rsid w:val="0018770E"/>
    <w:rsid w:val="0019059F"/>
    <w:rsid w:val="0019109B"/>
    <w:rsid w:val="001B33F9"/>
    <w:rsid w:val="001B475B"/>
    <w:rsid w:val="001D41C3"/>
    <w:rsid w:val="001D7FE4"/>
    <w:rsid w:val="001E3AEE"/>
    <w:rsid w:val="001F2627"/>
    <w:rsid w:val="0020010F"/>
    <w:rsid w:val="00217B07"/>
    <w:rsid w:val="00217DB8"/>
    <w:rsid w:val="00223041"/>
    <w:rsid w:val="00236AA1"/>
    <w:rsid w:val="00237C35"/>
    <w:rsid w:val="002552BC"/>
    <w:rsid w:val="00262446"/>
    <w:rsid w:val="00264544"/>
    <w:rsid w:val="002721C4"/>
    <w:rsid w:val="00276244"/>
    <w:rsid w:val="00285370"/>
    <w:rsid w:val="0029006F"/>
    <w:rsid w:val="0029232F"/>
    <w:rsid w:val="002A4EC7"/>
    <w:rsid w:val="002B0367"/>
    <w:rsid w:val="002C5787"/>
    <w:rsid w:val="002D2229"/>
    <w:rsid w:val="002D2EB8"/>
    <w:rsid w:val="002D6512"/>
    <w:rsid w:val="002E5A9F"/>
    <w:rsid w:val="002F7BC3"/>
    <w:rsid w:val="003003EF"/>
    <w:rsid w:val="0030621C"/>
    <w:rsid w:val="0032473A"/>
    <w:rsid w:val="00342F29"/>
    <w:rsid w:val="00360F0E"/>
    <w:rsid w:val="00366181"/>
    <w:rsid w:val="0037128F"/>
    <w:rsid w:val="00372552"/>
    <w:rsid w:val="00391CDB"/>
    <w:rsid w:val="0039398A"/>
    <w:rsid w:val="003A4047"/>
    <w:rsid w:val="003B5FDB"/>
    <w:rsid w:val="003C22BF"/>
    <w:rsid w:val="003C488F"/>
    <w:rsid w:val="003E74B7"/>
    <w:rsid w:val="003F2245"/>
    <w:rsid w:val="003F586E"/>
    <w:rsid w:val="00403A1E"/>
    <w:rsid w:val="00411CA3"/>
    <w:rsid w:val="00412D9C"/>
    <w:rsid w:val="0042419C"/>
    <w:rsid w:val="0043066A"/>
    <w:rsid w:val="004363A0"/>
    <w:rsid w:val="00442E5A"/>
    <w:rsid w:val="00444A50"/>
    <w:rsid w:val="00447851"/>
    <w:rsid w:val="00461406"/>
    <w:rsid w:val="00462FA0"/>
    <w:rsid w:val="00467974"/>
    <w:rsid w:val="00473732"/>
    <w:rsid w:val="00473F78"/>
    <w:rsid w:val="0047507A"/>
    <w:rsid w:val="00497079"/>
    <w:rsid w:val="004A0942"/>
    <w:rsid w:val="004B7A2A"/>
    <w:rsid w:val="004F627B"/>
    <w:rsid w:val="00507F1F"/>
    <w:rsid w:val="00511892"/>
    <w:rsid w:val="00512B62"/>
    <w:rsid w:val="00532BAD"/>
    <w:rsid w:val="00545EBB"/>
    <w:rsid w:val="00550A95"/>
    <w:rsid w:val="00552AE4"/>
    <w:rsid w:val="0055602B"/>
    <w:rsid w:val="00577C0E"/>
    <w:rsid w:val="00583239"/>
    <w:rsid w:val="005954B9"/>
    <w:rsid w:val="005B7F3F"/>
    <w:rsid w:val="005D0777"/>
    <w:rsid w:val="005E5640"/>
    <w:rsid w:val="005E7A4E"/>
    <w:rsid w:val="005F15C5"/>
    <w:rsid w:val="00603C8F"/>
    <w:rsid w:val="0064175E"/>
    <w:rsid w:val="00661DAB"/>
    <w:rsid w:val="00662326"/>
    <w:rsid w:val="00663381"/>
    <w:rsid w:val="00663486"/>
    <w:rsid w:val="006649F8"/>
    <w:rsid w:val="00681D4E"/>
    <w:rsid w:val="006A4221"/>
    <w:rsid w:val="006A4B50"/>
    <w:rsid w:val="006B5F59"/>
    <w:rsid w:val="006C6C5D"/>
    <w:rsid w:val="006D48F9"/>
    <w:rsid w:val="006F162F"/>
    <w:rsid w:val="00706D8F"/>
    <w:rsid w:val="00737A31"/>
    <w:rsid w:val="0074085F"/>
    <w:rsid w:val="007438C6"/>
    <w:rsid w:val="007442E3"/>
    <w:rsid w:val="00753E3D"/>
    <w:rsid w:val="0076120E"/>
    <w:rsid w:val="007636AB"/>
    <w:rsid w:val="00763AB2"/>
    <w:rsid w:val="0078002D"/>
    <w:rsid w:val="00790C3A"/>
    <w:rsid w:val="0079622F"/>
    <w:rsid w:val="00796422"/>
    <w:rsid w:val="007A20CC"/>
    <w:rsid w:val="007A347E"/>
    <w:rsid w:val="007B2016"/>
    <w:rsid w:val="007B4192"/>
    <w:rsid w:val="007B78EF"/>
    <w:rsid w:val="007C4249"/>
    <w:rsid w:val="007D58CF"/>
    <w:rsid w:val="007F653A"/>
    <w:rsid w:val="00833FC0"/>
    <w:rsid w:val="00844E83"/>
    <w:rsid w:val="00860AE9"/>
    <w:rsid w:val="00871FDF"/>
    <w:rsid w:val="00875323"/>
    <w:rsid w:val="00881F47"/>
    <w:rsid w:val="00885FCE"/>
    <w:rsid w:val="00896A20"/>
    <w:rsid w:val="008A235B"/>
    <w:rsid w:val="008A551C"/>
    <w:rsid w:val="008E5147"/>
    <w:rsid w:val="008F6012"/>
    <w:rsid w:val="00904B2C"/>
    <w:rsid w:val="009103F7"/>
    <w:rsid w:val="00925C1B"/>
    <w:rsid w:val="009431DB"/>
    <w:rsid w:val="0095392D"/>
    <w:rsid w:val="00957886"/>
    <w:rsid w:val="00977B02"/>
    <w:rsid w:val="009822EC"/>
    <w:rsid w:val="009834FD"/>
    <w:rsid w:val="00983958"/>
    <w:rsid w:val="009A5C69"/>
    <w:rsid w:val="009A781E"/>
    <w:rsid w:val="009C2EC5"/>
    <w:rsid w:val="009C3AC3"/>
    <w:rsid w:val="009C4AEF"/>
    <w:rsid w:val="009D7DE8"/>
    <w:rsid w:val="009F0D95"/>
    <w:rsid w:val="009F7D61"/>
    <w:rsid w:val="00A22640"/>
    <w:rsid w:val="00A25618"/>
    <w:rsid w:val="00A45542"/>
    <w:rsid w:val="00A51811"/>
    <w:rsid w:val="00A634D1"/>
    <w:rsid w:val="00A63789"/>
    <w:rsid w:val="00A65F0B"/>
    <w:rsid w:val="00AA5920"/>
    <w:rsid w:val="00AB2D16"/>
    <w:rsid w:val="00AB4710"/>
    <w:rsid w:val="00AC3A43"/>
    <w:rsid w:val="00AD39C8"/>
    <w:rsid w:val="00AD5F34"/>
    <w:rsid w:val="00AE756A"/>
    <w:rsid w:val="00AF14F2"/>
    <w:rsid w:val="00AF78EE"/>
    <w:rsid w:val="00B01F69"/>
    <w:rsid w:val="00B1125D"/>
    <w:rsid w:val="00B142F2"/>
    <w:rsid w:val="00B222BE"/>
    <w:rsid w:val="00B23A48"/>
    <w:rsid w:val="00B53E8C"/>
    <w:rsid w:val="00B603FA"/>
    <w:rsid w:val="00B62640"/>
    <w:rsid w:val="00B6418A"/>
    <w:rsid w:val="00B64FF0"/>
    <w:rsid w:val="00B823D7"/>
    <w:rsid w:val="00B8718B"/>
    <w:rsid w:val="00B923BB"/>
    <w:rsid w:val="00BB20A0"/>
    <w:rsid w:val="00BB7263"/>
    <w:rsid w:val="00BB7433"/>
    <w:rsid w:val="00BC4D0A"/>
    <w:rsid w:val="00BE4B2F"/>
    <w:rsid w:val="00C10671"/>
    <w:rsid w:val="00C17833"/>
    <w:rsid w:val="00C37A4B"/>
    <w:rsid w:val="00C43A40"/>
    <w:rsid w:val="00C45330"/>
    <w:rsid w:val="00C52E34"/>
    <w:rsid w:val="00CA3702"/>
    <w:rsid w:val="00CB53DB"/>
    <w:rsid w:val="00CC04F8"/>
    <w:rsid w:val="00CC6079"/>
    <w:rsid w:val="00CF0B7F"/>
    <w:rsid w:val="00CF5330"/>
    <w:rsid w:val="00D01062"/>
    <w:rsid w:val="00D11055"/>
    <w:rsid w:val="00D2189A"/>
    <w:rsid w:val="00D27158"/>
    <w:rsid w:val="00D60680"/>
    <w:rsid w:val="00D64331"/>
    <w:rsid w:val="00D76C62"/>
    <w:rsid w:val="00D77BEC"/>
    <w:rsid w:val="00D81BD3"/>
    <w:rsid w:val="00D833BD"/>
    <w:rsid w:val="00D87F20"/>
    <w:rsid w:val="00D978C3"/>
    <w:rsid w:val="00DD1CF8"/>
    <w:rsid w:val="00DE0B82"/>
    <w:rsid w:val="00DE1034"/>
    <w:rsid w:val="00DE6178"/>
    <w:rsid w:val="00DF194C"/>
    <w:rsid w:val="00DF2E3B"/>
    <w:rsid w:val="00DF5D97"/>
    <w:rsid w:val="00E1111E"/>
    <w:rsid w:val="00E128D4"/>
    <w:rsid w:val="00E13D2D"/>
    <w:rsid w:val="00E213FA"/>
    <w:rsid w:val="00E23C3F"/>
    <w:rsid w:val="00E413AD"/>
    <w:rsid w:val="00E435E4"/>
    <w:rsid w:val="00E67FCC"/>
    <w:rsid w:val="00E72D6F"/>
    <w:rsid w:val="00E77368"/>
    <w:rsid w:val="00E77800"/>
    <w:rsid w:val="00E80E72"/>
    <w:rsid w:val="00E823D9"/>
    <w:rsid w:val="00E827D8"/>
    <w:rsid w:val="00EA58E5"/>
    <w:rsid w:val="00EA6D17"/>
    <w:rsid w:val="00EB2050"/>
    <w:rsid w:val="00EB440F"/>
    <w:rsid w:val="00EC30E8"/>
    <w:rsid w:val="00ED6A0F"/>
    <w:rsid w:val="00EE0A03"/>
    <w:rsid w:val="00EF3CC8"/>
    <w:rsid w:val="00EF3F66"/>
    <w:rsid w:val="00F055F5"/>
    <w:rsid w:val="00F07D31"/>
    <w:rsid w:val="00F40AD8"/>
    <w:rsid w:val="00F425BD"/>
    <w:rsid w:val="00F666EB"/>
    <w:rsid w:val="00F71008"/>
    <w:rsid w:val="00F81245"/>
    <w:rsid w:val="00F920FA"/>
    <w:rsid w:val="00F924BA"/>
    <w:rsid w:val="00FE39A0"/>
    <w:rsid w:val="00FF589A"/>
    <w:rsid w:val="00FF74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455AA"/>
  <w15:chartTrackingRefBased/>
  <w15:docId w15:val="{1CBCD2BD-F78B-455B-BA2F-C075272F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55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551C"/>
  </w:style>
  <w:style w:type="paragraph" w:styleId="Fuzeile">
    <w:name w:val="footer"/>
    <w:basedOn w:val="Standard"/>
    <w:link w:val="FuzeileZchn"/>
    <w:uiPriority w:val="99"/>
    <w:unhideWhenUsed/>
    <w:rsid w:val="008A55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551C"/>
  </w:style>
  <w:style w:type="paragraph" w:customStyle="1" w:styleId="PMOrtDatum">
    <w:name w:val="PM Ort/Datum"/>
    <w:basedOn w:val="Standard"/>
    <w:qFormat/>
    <w:rsid w:val="008A551C"/>
    <w:pPr>
      <w:spacing w:after="0" w:line="360" w:lineRule="auto"/>
    </w:pPr>
    <w:rPr>
      <w:rFonts w:ascii="Arial" w:eastAsia="Times New Roman" w:hAnsi="Arial" w:cs="Arial"/>
      <w:i/>
      <w:sz w:val="24"/>
      <w:szCs w:val="24"/>
      <w:lang w:eastAsia="de-DE"/>
    </w:rPr>
  </w:style>
  <w:style w:type="paragraph" w:styleId="StandardWeb">
    <w:name w:val="Normal (Web)"/>
    <w:basedOn w:val="Standard"/>
    <w:uiPriority w:val="99"/>
    <w:unhideWhenUsed/>
    <w:rsid w:val="00AA59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2C5787"/>
    <w:rPr>
      <w:sz w:val="16"/>
      <w:szCs w:val="16"/>
    </w:rPr>
  </w:style>
  <w:style w:type="paragraph" w:styleId="Kommentartext">
    <w:name w:val="annotation text"/>
    <w:basedOn w:val="Standard"/>
    <w:link w:val="KommentartextZchn"/>
    <w:uiPriority w:val="99"/>
    <w:unhideWhenUsed/>
    <w:rsid w:val="002C5787"/>
    <w:pPr>
      <w:spacing w:line="240" w:lineRule="auto"/>
    </w:pPr>
    <w:rPr>
      <w:sz w:val="20"/>
      <w:szCs w:val="20"/>
    </w:rPr>
  </w:style>
  <w:style w:type="character" w:customStyle="1" w:styleId="KommentartextZchn">
    <w:name w:val="Kommentartext Zchn"/>
    <w:basedOn w:val="Absatz-Standardschriftart"/>
    <w:link w:val="Kommentartext"/>
    <w:uiPriority w:val="99"/>
    <w:rsid w:val="002C5787"/>
    <w:rPr>
      <w:sz w:val="20"/>
      <w:szCs w:val="20"/>
    </w:rPr>
  </w:style>
  <w:style w:type="paragraph" w:styleId="Kommentarthema">
    <w:name w:val="annotation subject"/>
    <w:basedOn w:val="Kommentartext"/>
    <w:next w:val="Kommentartext"/>
    <w:link w:val="KommentarthemaZchn"/>
    <w:uiPriority w:val="99"/>
    <w:semiHidden/>
    <w:unhideWhenUsed/>
    <w:rsid w:val="002C5787"/>
    <w:rPr>
      <w:b/>
      <w:bCs/>
    </w:rPr>
  </w:style>
  <w:style w:type="character" w:customStyle="1" w:styleId="KommentarthemaZchn">
    <w:name w:val="Kommentarthema Zchn"/>
    <w:basedOn w:val="KommentartextZchn"/>
    <w:link w:val="Kommentarthema"/>
    <w:uiPriority w:val="99"/>
    <w:semiHidden/>
    <w:rsid w:val="002C5787"/>
    <w:rPr>
      <w:b/>
      <w:bCs/>
      <w:sz w:val="20"/>
      <w:szCs w:val="20"/>
    </w:rPr>
  </w:style>
  <w:style w:type="paragraph" w:styleId="berarbeitung">
    <w:name w:val="Revision"/>
    <w:hidden/>
    <w:uiPriority w:val="99"/>
    <w:semiHidden/>
    <w:rsid w:val="002C5787"/>
    <w:pPr>
      <w:spacing w:after="0" w:line="240" w:lineRule="auto"/>
    </w:pPr>
  </w:style>
  <w:style w:type="paragraph" w:styleId="Sprechblasentext">
    <w:name w:val="Balloon Text"/>
    <w:basedOn w:val="Standard"/>
    <w:link w:val="SprechblasentextZchn"/>
    <w:uiPriority w:val="99"/>
    <w:semiHidden/>
    <w:unhideWhenUsed/>
    <w:rsid w:val="005B7F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F3F"/>
    <w:rPr>
      <w:rFonts w:ascii="Segoe UI" w:hAnsi="Segoe UI" w:cs="Segoe UI"/>
      <w:sz w:val="18"/>
      <w:szCs w:val="18"/>
    </w:rPr>
  </w:style>
  <w:style w:type="character" w:styleId="Hyperlink">
    <w:name w:val="Hyperlink"/>
    <w:basedOn w:val="Absatz-Standardschriftart"/>
    <w:uiPriority w:val="99"/>
    <w:unhideWhenUsed/>
    <w:rsid w:val="0029006F"/>
    <w:rPr>
      <w:color w:val="33CC9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755">
      <w:bodyDiv w:val="1"/>
      <w:marLeft w:val="0"/>
      <w:marRight w:val="0"/>
      <w:marTop w:val="0"/>
      <w:marBottom w:val="0"/>
      <w:divBdr>
        <w:top w:val="none" w:sz="0" w:space="0" w:color="auto"/>
        <w:left w:val="none" w:sz="0" w:space="0" w:color="auto"/>
        <w:bottom w:val="none" w:sz="0" w:space="0" w:color="auto"/>
        <w:right w:val="none" w:sz="0" w:space="0" w:color="auto"/>
      </w:divBdr>
    </w:div>
    <w:div w:id="363335759">
      <w:bodyDiv w:val="1"/>
      <w:marLeft w:val="0"/>
      <w:marRight w:val="0"/>
      <w:marTop w:val="0"/>
      <w:marBottom w:val="0"/>
      <w:divBdr>
        <w:top w:val="none" w:sz="0" w:space="0" w:color="auto"/>
        <w:left w:val="none" w:sz="0" w:space="0" w:color="auto"/>
        <w:bottom w:val="none" w:sz="0" w:space="0" w:color="auto"/>
        <w:right w:val="none" w:sz="0" w:space="0" w:color="auto"/>
      </w:divBdr>
    </w:div>
    <w:div w:id="145975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nja.schaber@amk-motion.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amk-motion.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MKmotion">
      <a:dk1>
        <a:sysClr val="windowText" lastClr="000000"/>
      </a:dk1>
      <a:lt1>
        <a:sysClr val="window" lastClr="FFFFFF"/>
      </a:lt1>
      <a:dk2>
        <a:srgbClr val="33CC99"/>
      </a:dk2>
      <a:lt2>
        <a:srgbClr val="E7E6E6"/>
      </a:lt2>
      <a:accent1>
        <a:srgbClr val="33CC99"/>
      </a:accent1>
      <a:accent2>
        <a:srgbClr val="954F72"/>
      </a:accent2>
      <a:accent3>
        <a:srgbClr val="A5A5A5"/>
      </a:accent3>
      <a:accent4>
        <a:srgbClr val="FFC000"/>
      </a:accent4>
      <a:accent5>
        <a:srgbClr val="92D050"/>
      </a:accent5>
      <a:accent6>
        <a:srgbClr val="5B9BD5"/>
      </a:accent6>
      <a:hlink>
        <a:srgbClr val="33CC99"/>
      </a:hlink>
      <a:folHlink>
        <a:srgbClr val="7F7F7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1641</Words>
  <Characters>10341</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AMK</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Steudle, Christine</dc:creator>
  <cp:keywords/>
  <dc:description/>
  <cp:lastModifiedBy>Danksin, Sebastian</cp:lastModifiedBy>
  <cp:revision>4</cp:revision>
  <dcterms:created xsi:type="dcterms:W3CDTF">2023-10-31T06:53:00Z</dcterms:created>
  <dcterms:modified xsi:type="dcterms:W3CDTF">2023-11-03T13:24:00Z</dcterms:modified>
</cp:coreProperties>
</file>